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DD" w:rsidRDefault="008633DD" w:rsidP="008633DD">
      <w:pPr>
        <w:spacing w:after="0" w:line="240" w:lineRule="auto"/>
        <w:jc w:val="center"/>
        <w:rPr>
          <w:rFonts w:ascii="Times New Roman" w:hAnsi="Times New Roman" w:cs="Times New Roman"/>
          <w:b/>
          <w:sz w:val="28"/>
          <w:szCs w:val="28"/>
        </w:rPr>
      </w:pPr>
    </w:p>
    <w:p w:rsidR="008633DD" w:rsidRDefault="0028551D" w:rsidP="008633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Омский Росреестр об о</w:t>
      </w:r>
      <w:r w:rsidR="000B6085" w:rsidRPr="00A469F9">
        <w:rPr>
          <w:rFonts w:ascii="Times New Roman" w:hAnsi="Times New Roman" w:cs="Times New Roman"/>
          <w:b/>
          <w:sz w:val="28"/>
          <w:szCs w:val="28"/>
        </w:rPr>
        <w:t>гра</w:t>
      </w:r>
      <w:r w:rsidR="00951580">
        <w:rPr>
          <w:rFonts w:ascii="Times New Roman" w:hAnsi="Times New Roman" w:cs="Times New Roman"/>
          <w:b/>
          <w:sz w:val="28"/>
          <w:szCs w:val="28"/>
        </w:rPr>
        <w:t>ничения</w:t>
      </w:r>
      <w:r>
        <w:rPr>
          <w:rFonts w:ascii="Times New Roman" w:hAnsi="Times New Roman" w:cs="Times New Roman"/>
          <w:b/>
          <w:sz w:val="28"/>
          <w:szCs w:val="28"/>
        </w:rPr>
        <w:t>х</w:t>
      </w:r>
      <w:r w:rsidR="00951580">
        <w:rPr>
          <w:rFonts w:ascii="Times New Roman" w:hAnsi="Times New Roman" w:cs="Times New Roman"/>
          <w:b/>
          <w:sz w:val="28"/>
          <w:szCs w:val="28"/>
        </w:rPr>
        <w:t xml:space="preserve"> при проведении проверо</w:t>
      </w:r>
      <w:r w:rsidR="00951580" w:rsidRPr="00705092">
        <w:rPr>
          <w:rFonts w:ascii="Times New Roman" w:hAnsi="Times New Roman" w:cs="Times New Roman"/>
          <w:b/>
          <w:sz w:val="28"/>
          <w:szCs w:val="28"/>
        </w:rPr>
        <w:t>к</w:t>
      </w:r>
      <w:r w:rsidR="000B6085" w:rsidRPr="00A469F9">
        <w:rPr>
          <w:rFonts w:ascii="Times New Roman" w:hAnsi="Times New Roman" w:cs="Times New Roman"/>
          <w:b/>
          <w:sz w:val="28"/>
          <w:szCs w:val="28"/>
        </w:rPr>
        <w:t xml:space="preserve"> соблюдения </w:t>
      </w:r>
      <w:r w:rsidR="000B6085" w:rsidRPr="00A50B46">
        <w:rPr>
          <w:rFonts w:ascii="Times New Roman" w:hAnsi="Times New Roman" w:cs="Times New Roman"/>
          <w:b/>
          <w:sz w:val="28"/>
          <w:szCs w:val="28"/>
        </w:rPr>
        <w:t xml:space="preserve">требований земельного законодательства </w:t>
      </w:r>
    </w:p>
    <w:p w:rsidR="000B6085" w:rsidRPr="00A50B46" w:rsidRDefault="000B6085" w:rsidP="008633DD">
      <w:pPr>
        <w:spacing w:after="0" w:line="240" w:lineRule="auto"/>
        <w:jc w:val="center"/>
        <w:rPr>
          <w:rFonts w:ascii="Times New Roman" w:hAnsi="Times New Roman" w:cs="Times New Roman"/>
          <w:b/>
          <w:sz w:val="28"/>
          <w:szCs w:val="28"/>
        </w:rPr>
      </w:pPr>
      <w:r w:rsidRPr="00A50B46">
        <w:rPr>
          <w:rFonts w:ascii="Times New Roman" w:hAnsi="Times New Roman" w:cs="Times New Roman"/>
          <w:b/>
          <w:sz w:val="28"/>
          <w:szCs w:val="28"/>
        </w:rPr>
        <w:t>Российской Федерации</w:t>
      </w:r>
    </w:p>
    <w:p w:rsidR="00BC4D49" w:rsidRPr="00A50B46" w:rsidRDefault="00BC4D49" w:rsidP="00391A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E2540" w:rsidRPr="00A50B46" w:rsidRDefault="00391A22" w:rsidP="00391A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B46">
        <w:rPr>
          <w:rFonts w:ascii="Times New Roman" w:eastAsia="Times New Roman" w:hAnsi="Times New Roman" w:cs="Times New Roman"/>
          <w:sz w:val="28"/>
          <w:szCs w:val="28"/>
          <w:lang w:eastAsia="ru-RU"/>
        </w:rPr>
        <w:t>Собственно, речь о запретах</w:t>
      </w:r>
      <w:r w:rsidR="004E2540" w:rsidRPr="00A50B46">
        <w:rPr>
          <w:rFonts w:ascii="Times New Roman" w:eastAsia="Times New Roman" w:hAnsi="Times New Roman" w:cs="Times New Roman"/>
          <w:sz w:val="28"/>
          <w:szCs w:val="28"/>
          <w:lang w:eastAsia="ru-RU"/>
        </w:rPr>
        <w:t>, которые не могут быть нарушены</w:t>
      </w:r>
      <w:r w:rsidR="00BC4D49" w:rsidRPr="00A50B46">
        <w:rPr>
          <w:rFonts w:ascii="Times New Roman" w:eastAsia="Times New Roman" w:hAnsi="Times New Roman" w:cs="Times New Roman"/>
          <w:sz w:val="28"/>
          <w:szCs w:val="28"/>
          <w:lang w:eastAsia="ru-RU"/>
        </w:rPr>
        <w:t>должностными лицами органа государственного контроля (надзора), органа муниципального контроля при проведении проверок</w:t>
      </w:r>
      <w:r w:rsidR="004E2540" w:rsidRPr="00A50B46">
        <w:rPr>
          <w:rFonts w:ascii="Times New Roman" w:eastAsia="Times New Roman" w:hAnsi="Times New Roman" w:cs="Times New Roman"/>
          <w:sz w:val="28"/>
          <w:szCs w:val="28"/>
          <w:lang w:eastAsia="ru-RU"/>
        </w:rPr>
        <w:t>.</w:t>
      </w:r>
    </w:p>
    <w:p w:rsidR="00017621" w:rsidRPr="00A50B46" w:rsidRDefault="000B6085" w:rsidP="000B60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B46">
        <w:rPr>
          <w:rFonts w:ascii="Times New Roman" w:eastAsia="Times New Roman" w:hAnsi="Times New Roman" w:cs="Times New Roman"/>
          <w:sz w:val="28"/>
          <w:szCs w:val="28"/>
          <w:lang w:eastAsia="ru-RU"/>
        </w:rPr>
        <w:t xml:space="preserve">Статья 15 </w:t>
      </w:r>
      <w:r w:rsidR="00AE6EDF" w:rsidRPr="00A50B46">
        <w:rPr>
          <w:rFonts w:ascii="Times New Roman" w:eastAsia="Times New Roman" w:hAnsi="Times New Roman" w:cs="Times New Roman"/>
          <w:sz w:val="28"/>
          <w:szCs w:val="28"/>
          <w:lang w:eastAsia="ru-RU"/>
        </w:rPr>
        <w:t>«Огра</w:t>
      </w:r>
      <w:r w:rsidR="00705092" w:rsidRPr="00A50B46">
        <w:rPr>
          <w:rFonts w:ascii="Times New Roman" w:eastAsia="Times New Roman" w:hAnsi="Times New Roman" w:cs="Times New Roman"/>
          <w:sz w:val="28"/>
          <w:szCs w:val="28"/>
          <w:lang w:eastAsia="ru-RU"/>
        </w:rPr>
        <w:t>ничения при проведении проверок</w:t>
      </w:r>
      <w:r w:rsidR="00AE6EDF" w:rsidRPr="00A50B46">
        <w:rPr>
          <w:rFonts w:ascii="Times New Roman" w:eastAsia="Times New Roman" w:hAnsi="Times New Roman" w:cs="Times New Roman"/>
          <w:sz w:val="28"/>
          <w:szCs w:val="28"/>
          <w:lang w:eastAsia="ru-RU"/>
        </w:rPr>
        <w:t xml:space="preserve"> соблюдения требований земельного законодательства Российской Федерации»</w:t>
      </w:r>
      <w:r w:rsidRPr="00A50B46">
        <w:rPr>
          <w:rFonts w:ascii="Times New Roman" w:eastAsia="Times New Roman"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0DB1" w:rsidRPr="00A50B46">
        <w:rPr>
          <w:rFonts w:ascii="Times New Roman" w:eastAsia="Times New Roman" w:hAnsi="Times New Roman" w:cs="Times New Roman"/>
          <w:sz w:val="28"/>
          <w:szCs w:val="28"/>
          <w:lang w:eastAsia="ru-RU"/>
        </w:rPr>
        <w:t xml:space="preserve"> (далее – </w:t>
      </w:r>
      <w:r w:rsidR="00F47C77" w:rsidRPr="00A50B46">
        <w:rPr>
          <w:rFonts w:ascii="Times New Roman" w:eastAsia="Times New Roman" w:hAnsi="Times New Roman" w:cs="Times New Roman"/>
          <w:sz w:val="28"/>
          <w:szCs w:val="28"/>
          <w:lang w:eastAsia="ru-RU"/>
        </w:rPr>
        <w:t>Закон</w:t>
      </w:r>
      <w:r w:rsidR="00740DB1" w:rsidRPr="00A50B46">
        <w:rPr>
          <w:rFonts w:ascii="Times New Roman" w:eastAsia="Times New Roman" w:hAnsi="Times New Roman" w:cs="Times New Roman"/>
          <w:sz w:val="28"/>
          <w:szCs w:val="28"/>
          <w:lang w:eastAsia="ru-RU"/>
        </w:rPr>
        <w:t>)</w:t>
      </w:r>
      <w:r w:rsidR="00BC4D49" w:rsidRPr="00A50B46">
        <w:rPr>
          <w:rFonts w:ascii="Times New Roman" w:eastAsia="Times New Roman" w:hAnsi="Times New Roman" w:cs="Times New Roman"/>
          <w:sz w:val="28"/>
          <w:szCs w:val="28"/>
          <w:lang w:eastAsia="ru-RU"/>
        </w:rPr>
        <w:t>,</w:t>
      </w:r>
      <w:r w:rsidRPr="00A50B46">
        <w:rPr>
          <w:rFonts w:ascii="Times New Roman" w:eastAsia="Times New Roman" w:hAnsi="Times New Roman" w:cs="Times New Roman"/>
          <w:sz w:val="28"/>
          <w:szCs w:val="28"/>
          <w:lang w:eastAsia="ru-RU"/>
        </w:rPr>
        <w:t xml:space="preserve"> устанавливающая согласно ее названию ограничения при проведении проверки, определяет действия (бездействие), которые не вправе совершать (допускать) </w:t>
      </w:r>
      <w:r w:rsidR="00017621" w:rsidRPr="00A50B46">
        <w:rPr>
          <w:rFonts w:ascii="Times New Roman" w:eastAsia="Times New Roman" w:hAnsi="Times New Roman" w:cs="Times New Roman"/>
          <w:sz w:val="28"/>
          <w:szCs w:val="28"/>
          <w:lang w:eastAsia="ru-RU"/>
        </w:rPr>
        <w:t>вышеназванные должностные лица</w:t>
      </w:r>
      <w:r w:rsidRPr="00A50B46">
        <w:rPr>
          <w:rFonts w:ascii="Times New Roman" w:eastAsia="Times New Roman" w:hAnsi="Times New Roman" w:cs="Times New Roman"/>
          <w:sz w:val="28"/>
          <w:szCs w:val="28"/>
          <w:lang w:eastAsia="ru-RU"/>
        </w:rPr>
        <w:t xml:space="preserve">. </w:t>
      </w:r>
    </w:p>
    <w:p w:rsidR="000B6085" w:rsidRPr="00A50B46" w:rsidRDefault="000B6085" w:rsidP="000B60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B46">
        <w:rPr>
          <w:rFonts w:ascii="Times New Roman" w:eastAsia="Times New Roman" w:hAnsi="Times New Roman" w:cs="Times New Roman"/>
          <w:sz w:val="28"/>
          <w:szCs w:val="28"/>
          <w:lang w:eastAsia="ru-RU"/>
        </w:rPr>
        <w:t xml:space="preserve">При проведении проверки </w:t>
      </w:r>
      <w:r w:rsidR="00144ABE" w:rsidRPr="00A50B46">
        <w:rPr>
          <w:rFonts w:ascii="Times New Roman" w:eastAsia="Times New Roman" w:hAnsi="Times New Roman" w:cs="Times New Roman"/>
          <w:sz w:val="28"/>
          <w:szCs w:val="28"/>
          <w:lang w:eastAsia="ru-RU"/>
        </w:rPr>
        <w:t>данные</w:t>
      </w:r>
      <w:r w:rsidRPr="00A50B46">
        <w:rPr>
          <w:rFonts w:ascii="Times New Roman" w:eastAsia="Times New Roman" w:hAnsi="Times New Roman" w:cs="Times New Roman"/>
          <w:sz w:val="28"/>
          <w:szCs w:val="28"/>
          <w:lang w:eastAsia="ru-RU"/>
        </w:rPr>
        <w:t>должностные лица не вправе:</w:t>
      </w:r>
    </w:p>
    <w:p w:rsidR="000B6085" w:rsidRPr="00A50B46" w:rsidRDefault="000B6085" w:rsidP="000B60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B46">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eastAsia="Times New Roman" w:hAnsi="Times New Roman" w:cs="Times New Roman"/>
          <w:sz w:val="28"/>
          <w:szCs w:val="28"/>
          <w:lang w:eastAsia="ru-RU"/>
        </w:rPr>
        <w:t>1.1) проверять выполнение требований</w:t>
      </w:r>
      <w:r w:rsidRPr="00A50B46">
        <w:rPr>
          <w:rFonts w:ascii="Times New Roman" w:hAnsi="Times New Roman" w:cs="Times New Roman"/>
          <w:sz w:val="28"/>
          <w:szCs w:val="28"/>
        </w:rPr>
        <w:t>,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history="1">
        <w:r w:rsidRPr="00A50B46">
          <w:rPr>
            <w:rFonts w:ascii="Times New Roman" w:hAnsi="Times New Roman" w:cs="Times New Roman"/>
            <w:sz w:val="28"/>
            <w:szCs w:val="28"/>
          </w:rPr>
          <w:t>подпунктом "б" п</w:t>
        </w:r>
        <w:r w:rsidR="00AE6EDF" w:rsidRPr="00A50B46">
          <w:rPr>
            <w:rFonts w:ascii="Times New Roman" w:hAnsi="Times New Roman" w:cs="Times New Roman"/>
            <w:sz w:val="28"/>
            <w:szCs w:val="28"/>
          </w:rPr>
          <w:t>.</w:t>
        </w:r>
        <w:r w:rsidRPr="00A50B46">
          <w:rPr>
            <w:rFonts w:ascii="Times New Roman" w:hAnsi="Times New Roman" w:cs="Times New Roman"/>
            <w:sz w:val="28"/>
            <w:szCs w:val="28"/>
          </w:rPr>
          <w:t xml:space="preserve"> 2 ч</w:t>
        </w:r>
        <w:r w:rsidR="00AE6EDF" w:rsidRPr="00A50B46">
          <w:rPr>
            <w:rFonts w:ascii="Times New Roman" w:hAnsi="Times New Roman" w:cs="Times New Roman"/>
            <w:sz w:val="28"/>
            <w:szCs w:val="28"/>
          </w:rPr>
          <w:t>.</w:t>
        </w:r>
        <w:r w:rsidRPr="00A50B46">
          <w:rPr>
            <w:rFonts w:ascii="Times New Roman" w:hAnsi="Times New Roman" w:cs="Times New Roman"/>
            <w:sz w:val="28"/>
            <w:szCs w:val="28"/>
          </w:rPr>
          <w:t xml:space="preserve"> 2 ст</w:t>
        </w:r>
        <w:r w:rsidR="00AE6EDF" w:rsidRPr="00A50B46">
          <w:rPr>
            <w:rFonts w:ascii="Times New Roman" w:hAnsi="Times New Roman" w:cs="Times New Roman"/>
            <w:sz w:val="28"/>
            <w:szCs w:val="28"/>
          </w:rPr>
          <w:t>.</w:t>
        </w:r>
        <w:r w:rsidRPr="00A50B46">
          <w:rPr>
            <w:rFonts w:ascii="Times New Roman" w:hAnsi="Times New Roman" w:cs="Times New Roman"/>
            <w:sz w:val="28"/>
            <w:szCs w:val="28"/>
          </w:rPr>
          <w:t xml:space="preserve"> 10</w:t>
        </w:r>
      </w:hyperlink>
      <w:r w:rsidR="00F71026" w:rsidRPr="00A50B46">
        <w:rPr>
          <w:rFonts w:ascii="Times New Roman" w:hAnsi="Times New Roman" w:cs="Times New Roman"/>
          <w:sz w:val="28"/>
          <w:szCs w:val="28"/>
        </w:rPr>
        <w:t>З</w:t>
      </w:r>
      <w:r w:rsidRPr="00A50B46">
        <w:rPr>
          <w:rFonts w:ascii="Times New Roman" w:hAnsi="Times New Roman" w:cs="Times New Roman"/>
          <w:sz w:val="28"/>
          <w:szCs w:val="28"/>
        </w:rPr>
        <w:t>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Pr="00A50B46">
          <w:rPr>
            <w:rFonts w:ascii="Times New Roman" w:hAnsi="Times New Roman" w:cs="Times New Roman"/>
            <w:sz w:val="28"/>
            <w:szCs w:val="28"/>
          </w:rPr>
          <w:t>тайну</w:t>
        </w:r>
      </w:hyperlink>
      <w:r w:rsidRPr="00A50B46">
        <w:rPr>
          <w:rFonts w:ascii="Times New Roman" w:hAnsi="Times New Roman" w:cs="Times New Roman"/>
          <w:sz w:val="28"/>
          <w:szCs w:val="28"/>
        </w:rPr>
        <w:t>, за исключением случаев, предусмотренных законодательством Российской Федерации;</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6) превышать установленные сроки проведения проверки;</w:t>
      </w:r>
    </w:p>
    <w:p w:rsidR="000B6085" w:rsidRPr="00A50B46" w:rsidRDefault="00F47C77"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7)</w:t>
      </w:r>
      <w:r w:rsidR="000B6085" w:rsidRPr="00A50B46">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8" w:history="1">
        <w:r w:rsidRPr="00A50B46">
          <w:rPr>
            <w:rFonts w:ascii="Times New Roman" w:hAnsi="Times New Roman" w:cs="Times New Roman"/>
            <w:sz w:val="28"/>
            <w:szCs w:val="28"/>
          </w:rPr>
          <w:t>перечень</w:t>
        </w:r>
      </w:hyperlink>
      <w:r w:rsidRPr="00A50B46">
        <w:rPr>
          <w:rFonts w:ascii="Times New Roman" w:hAnsi="Times New Roman" w:cs="Times New Roman"/>
          <w:sz w:val="28"/>
          <w:szCs w:val="28"/>
        </w:rPr>
        <w:t>;</w:t>
      </w:r>
    </w:p>
    <w:p w:rsidR="000B6085" w:rsidRPr="00A50B46" w:rsidRDefault="000B6085" w:rsidP="000B6085">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0EE3" w:rsidRPr="00A50B46" w:rsidRDefault="00100EE3" w:rsidP="00740DB1">
      <w:pPr>
        <w:autoSpaceDE w:val="0"/>
        <w:autoSpaceDN w:val="0"/>
        <w:adjustRightInd w:val="0"/>
        <w:spacing w:after="0" w:line="240" w:lineRule="auto"/>
        <w:ind w:firstLine="540"/>
        <w:jc w:val="both"/>
        <w:rPr>
          <w:rFonts w:ascii="Times New Roman" w:hAnsi="Times New Roman" w:cs="Times New Roman"/>
          <w:sz w:val="28"/>
          <w:szCs w:val="28"/>
        </w:rPr>
      </w:pPr>
    </w:p>
    <w:p w:rsidR="00740DB1" w:rsidRPr="00A50B46" w:rsidRDefault="00740DB1" w:rsidP="00740DB1">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Нарушение требований, предусмотренных </w:t>
      </w:r>
      <w:hyperlink r:id="rId9" w:history="1">
        <w:r w:rsidRPr="00A50B46">
          <w:rPr>
            <w:rFonts w:ascii="Times New Roman" w:hAnsi="Times New Roman" w:cs="Times New Roman"/>
            <w:sz w:val="28"/>
            <w:szCs w:val="28"/>
          </w:rPr>
          <w:t>п. 1 комментируемой статьи</w:t>
        </w:r>
      </w:hyperlink>
      <w:r w:rsidRPr="00A50B46">
        <w:rPr>
          <w:rFonts w:ascii="Times New Roman" w:hAnsi="Times New Roman" w:cs="Times New Roman"/>
          <w:sz w:val="28"/>
          <w:szCs w:val="28"/>
        </w:rPr>
        <w:t xml:space="preserve">, согласно </w:t>
      </w:r>
      <w:hyperlink r:id="rId10" w:history="1">
        <w:r w:rsidRPr="00A50B46">
          <w:rPr>
            <w:rFonts w:ascii="Times New Roman" w:hAnsi="Times New Roman" w:cs="Times New Roman"/>
            <w:sz w:val="28"/>
            <w:szCs w:val="28"/>
          </w:rPr>
          <w:t>п. 5 ч. 2 ст. 20</w:t>
        </w:r>
      </w:hyperlink>
      <w:r w:rsidRPr="00A50B46">
        <w:rPr>
          <w:rFonts w:ascii="Times New Roman" w:hAnsi="Times New Roman" w:cs="Times New Roman"/>
          <w:sz w:val="28"/>
          <w:szCs w:val="28"/>
        </w:rPr>
        <w:t xml:space="preserve"> Закона относится к грубым нарушениям требований данного Закона, т</w:t>
      </w:r>
      <w:r w:rsidR="00DC1049" w:rsidRPr="00A50B46">
        <w:rPr>
          <w:rFonts w:ascii="Times New Roman" w:hAnsi="Times New Roman" w:cs="Times New Roman"/>
          <w:sz w:val="28"/>
          <w:szCs w:val="28"/>
        </w:rPr>
        <w:t xml:space="preserve">о </w:t>
      </w:r>
      <w:r w:rsidRPr="00A50B46">
        <w:rPr>
          <w:rFonts w:ascii="Times New Roman" w:hAnsi="Times New Roman" w:cs="Times New Roman"/>
          <w:sz w:val="28"/>
          <w:szCs w:val="28"/>
        </w:rPr>
        <w:t>е</w:t>
      </w:r>
      <w:r w:rsidR="00DC1049" w:rsidRPr="00A50B46">
        <w:rPr>
          <w:rFonts w:ascii="Times New Roman" w:hAnsi="Times New Roman" w:cs="Times New Roman"/>
          <w:sz w:val="28"/>
          <w:szCs w:val="28"/>
        </w:rPr>
        <w:t>сть</w:t>
      </w:r>
      <w:r w:rsidRPr="00A50B46">
        <w:rPr>
          <w:rFonts w:ascii="Times New Roman" w:hAnsi="Times New Roman" w:cs="Times New Roman"/>
          <w:sz w:val="28"/>
          <w:szCs w:val="28"/>
        </w:rPr>
        <w:t xml:space="preserve"> в соответствии с </w:t>
      </w:r>
      <w:hyperlink r:id="rId11" w:history="1">
        <w:r w:rsidRPr="00A50B46">
          <w:rPr>
            <w:rFonts w:ascii="Times New Roman" w:hAnsi="Times New Roman" w:cs="Times New Roman"/>
            <w:sz w:val="28"/>
            <w:szCs w:val="28"/>
          </w:rPr>
          <w:t>ч. 1 указанной статьи</w:t>
        </w:r>
      </w:hyperlink>
      <w:r w:rsidRPr="00A50B46">
        <w:rPr>
          <w:rFonts w:ascii="Times New Roman" w:hAnsi="Times New Roman" w:cs="Times New Roman"/>
          <w:sz w:val="28"/>
          <w:szCs w:val="28"/>
        </w:rPr>
        <w:t xml:space="preserve"> является безусловным основанием для признания результатов проверки недействительными.</w:t>
      </w:r>
    </w:p>
    <w:p w:rsidR="00F47C77" w:rsidRPr="00A50B46" w:rsidRDefault="00740DB1" w:rsidP="00F47C77">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Основой для рассматриваемого ограничения п. 1. 2 ст. 15 </w:t>
      </w:r>
      <w:r w:rsidR="00F47C77" w:rsidRPr="00A50B46">
        <w:rPr>
          <w:rFonts w:ascii="Times New Roman" w:hAnsi="Times New Roman" w:cs="Times New Roman"/>
          <w:sz w:val="28"/>
          <w:szCs w:val="28"/>
        </w:rPr>
        <w:t>Закона</w:t>
      </w:r>
      <w:r w:rsidRPr="00A50B46">
        <w:rPr>
          <w:rFonts w:ascii="Times New Roman" w:hAnsi="Times New Roman" w:cs="Times New Roman"/>
          <w:sz w:val="28"/>
          <w:szCs w:val="28"/>
        </w:rPr>
        <w:t xml:space="preserve"> являются положения </w:t>
      </w:r>
      <w:hyperlink r:id="rId12" w:history="1">
        <w:r w:rsidRPr="00A50B46">
          <w:rPr>
            <w:rFonts w:ascii="Times New Roman" w:hAnsi="Times New Roman" w:cs="Times New Roman"/>
            <w:sz w:val="28"/>
            <w:szCs w:val="28"/>
          </w:rPr>
          <w:t>ч. 3 ст. 15</w:t>
        </w:r>
      </w:hyperlink>
      <w:r w:rsidRPr="00A50B46">
        <w:rPr>
          <w:rFonts w:ascii="Times New Roman" w:hAnsi="Times New Roman" w:cs="Times New Roman"/>
          <w:sz w:val="28"/>
          <w:szCs w:val="28"/>
        </w:rPr>
        <w:t xml:space="preserve"> Конституции Р</w:t>
      </w:r>
      <w:r w:rsidR="00F47C77" w:rsidRPr="00A50B46">
        <w:rPr>
          <w:rFonts w:ascii="Times New Roman" w:hAnsi="Times New Roman" w:cs="Times New Roman"/>
          <w:sz w:val="28"/>
          <w:szCs w:val="28"/>
        </w:rPr>
        <w:t xml:space="preserve">оссийской </w:t>
      </w:r>
      <w:r w:rsidRPr="00A50B46">
        <w:rPr>
          <w:rFonts w:ascii="Times New Roman" w:hAnsi="Times New Roman" w:cs="Times New Roman"/>
          <w:sz w:val="28"/>
          <w:szCs w:val="28"/>
        </w:rPr>
        <w:t>Ф</w:t>
      </w:r>
      <w:r w:rsidR="00F47C77" w:rsidRPr="00A50B46">
        <w:rPr>
          <w:rFonts w:ascii="Times New Roman" w:hAnsi="Times New Roman" w:cs="Times New Roman"/>
          <w:sz w:val="28"/>
          <w:szCs w:val="28"/>
        </w:rPr>
        <w:t>едерации</w:t>
      </w:r>
      <w:r w:rsidRPr="00A50B46">
        <w:rPr>
          <w:rFonts w:ascii="Times New Roman" w:hAnsi="Times New Roman" w:cs="Times New Roman"/>
          <w:sz w:val="28"/>
          <w:szCs w:val="28"/>
        </w:rPr>
        <w:t>: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00EE3" w:rsidRPr="00A50B46" w:rsidRDefault="00100EE3" w:rsidP="00F47C77">
      <w:pPr>
        <w:autoSpaceDE w:val="0"/>
        <w:autoSpaceDN w:val="0"/>
        <w:adjustRightInd w:val="0"/>
        <w:spacing w:after="0" w:line="240" w:lineRule="auto"/>
        <w:ind w:firstLine="540"/>
        <w:jc w:val="both"/>
        <w:rPr>
          <w:rFonts w:ascii="Times New Roman" w:hAnsi="Times New Roman" w:cs="Times New Roman"/>
          <w:sz w:val="28"/>
          <w:szCs w:val="28"/>
        </w:rPr>
      </w:pPr>
    </w:p>
    <w:p w:rsidR="00F47C77" w:rsidRPr="00A50B46" w:rsidRDefault="00F47C77" w:rsidP="00F47C77">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lastRenderedPageBreak/>
        <w:t xml:space="preserve">Положение </w:t>
      </w:r>
      <w:hyperlink r:id="rId13" w:history="1">
        <w:r w:rsidRPr="00A50B46">
          <w:rPr>
            <w:rFonts w:ascii="Times New Roman" w:hAnsi="Times New Roman" w:cs="Times New Roman"/>
            <w:sz w:val="28"/>
            <w:szCs w:val="28"/>
          </w:rPr>
          <w:t>п. 2 комментируемой статьи</w:t>
        </w:r>
      </w:hyperlink>
      <w:r w:rsidRPr="00A50B46">
        <w:rPr>
          <w:rFonts w:ascii="Times New Roman" w:hAnsi="Times New Roman" w:cs="Times New Roman"/>
          <w:sz w:val="28"/>
          <w:szCs w:val="28"/>
        </w:rPr>
        <w:t xml:space="preserve"> распространяет данное ограничение на проведение внеплановых проверок, при этом, </w:t>
      </w:r>
      <w:r w:rsidR="00875244" w:rsidRPr="00A50B46">
        <w:rPr>
          <w:rFonts w:ascii="Times New Roman" w:hAnsi="Times New Roman" w:cs="Times New Roman"/>
          <w:sz w:val="28"/>
          <w:szCs w:val="28"/>
        </w:rPr>
        <w:t>учитывая новеллу</w:t>
      </w:r>
      <w:r w:rsidRPr="00A50B46">
        <w:rPr>
          <w:rFonts w:ascii="Times New Roman" w:hAnsi="Times New Roman" w:cs="Times New Roman"/>
          <w:sz w:val="28"/>
          <w:szCs w:val="28"/>
        </w:rPr>
        <w:t xml:space="preserve"> Закона о делении проверок на документарные и выездные, справедливо уточняет, что ограничение касается осуществления только выездных проверок (только такая проверка согласно </w:t>
      </w:r>
      <w:hyperlink r:id="rId14" w:history="1">
        <w:r w:rsidRPr="00A50B46">
          <w:rPr>
            <w:rFonts w:ascii="Times New Roman" w:hAnsi="Times New Roman" w:cs="Times New Roman"/>
            <w:sz w:val="28"/>
            <w:szCs w:val="28"/>
          </w:rPr>
          <w:t>ч. 2 ст. 12</w:t>
        </w:r>
      </w:hyperlink>
      <w:r w:rsidRPr="00A50B46">
        <w:rPr>
          <w:rFonts w:ascii="Times New Roman" w:hAnsi="Times New Roman" w:cs="Times New Roman"/>
          <w:sz w:val="28"/>
          <w:szCs w:val="28"/>
        </w:rP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7C77" w:rsidRPr="00A50B46" w:rsidRDefault="00F47C77" w:rsidP="00F47C77">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предусмотрено в </w:t>
      </w:r>
      <w:hyperlink r:id="rId15" w:history="1">
        <w:r w:rsidRPr="00A50B46">
          <w:rPr>
            <w:rFonts w:ascii="Times New Roman" w:hAnsi="Times New Roman" w:cs="Times New Roman"/>
            <w:sz w:val="28"/>
            <w:szCs w:val="28"/>
          </w:rPr>
          <w:t>п. 1 ст. 21</w:t>
        </w:r>
      </w:hyperlink>
      <w:r w:rsidRPr="00A50B46">
        <w:rPr>
          <w:rFonts w:ascii="Times New Roman" w:hAnsi="Times New Roman" w:cs="Times New Roman"/>
          <w:sz w:val="28"/>
          <w:szCs w:val="28"/>
        </w:rPr>
        <w:t xml:space="preserve">Закона. С этим правом корреспондирует установленная в </w:t>
      </w:r>
      <w:hyperlink r:id="rId16" w:history="1">
        <w:r w:rsidRPr="00A50B46">
          <w:rPr>
            <w:rFonts w:ascii="Times New Roman" w:hAnsi="Times New Roman" w:cs="Times New Roman"/>
            <w:sz w:val="28"/>
            <w:szCs w:val="28"/>
          </w:rPr>
          <w:t>п. 5 ст. 18</w:t>
        </w:r>
      </w:hyperlink>
      <w:r w:rsidRPr="00A50B46">
        <w:rPr>
          <w:rFonts w:ascii="Times New Roman" w:hAnsi="Times New Roman" w:cs="Times New Roman"/>
          <w:sz w:val="28"/>
          <w:szCs w:val="28"/>
        </w:rPr>
        <w:t>Закона обязанность должностных лиц органа государственного контроля (надзора), органа муниципального контроля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7C77" w:rsidRPr="00A50B46" w:rsidRDefault="00F47C77" w:rsidP="00875244">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Наряду с этим в </w:t>
      </w:r>
      <w:hyperlink r:id="rId17" w:history="1">
        <w:r w:rsidRPr="00A50B46">
          <w:rPr>
            <w:rFonts w:ascii="Times New Roman" w:hAnsi="Times New Roman" w:cs="Times New Roman"/>
            <w:sz w:val="28"/>
            <w:szCs w:val="28"/>
          </w:rPr>
          <w:t>ч. 1 ст. 25</w:t>
        </w:r>
      </w:hyperlink>
      <w:r w:rsidRPr="00A50B46">
        <w:rPr>
          <w:rFonts w:ascii="Times New Roman" w:hAnsi="Times New Roman" w:cs="Times New Roman"/>
          <w:sz w:val="28"/>
          <w:szCs w:val="28"/>
        </w:rPr>
        <w:t xml:space="preserve">Закона закреплены обязанности при проведении проверок: юридических лиц </w:t>
      </w:r>
      <w:r w:rsidR="00875244" w:rsidRPr="00A50B46">
        <w:rPr>
          <w:rFonts w:ascii="Times New Roman" w:hAnsi="Times New Roman" w:cs="Times New Roman"/>
          <w:sz w:val="28"/>
          <w:szCs w:val="28"/>
        </w:rPr>
        <w:t>–</w:t>
      </w:r>
      <w:r w:rsidRPr="00A50B46">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индивидуальных предпринимателей </w:t>
      </w:r>
      <w:r w:rsidR="00875244" w:rsidRPr="00A50B46">
        <w:rPr>
          <w:rFonts w:ascii="Times New Roman" w:hAnsi="Times New Roman" w:cs="Times New Roman"/>
          <w:sz w:val="28"/>
          <w:szCs w:val="28"/>
        </w:rPr>
        <w:t>–</w:t>
      </w:r>
      <w:r w:rsidRPr="00A50B46">
        <w:rPr>
          <w:rFonts w:ascii="Times New Roman" w:hAnsi="Times New Roman" w:cs="Times New Roman"/>
          <w:sz w:val="28"/>
          <w:szCs w:val="28"/>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58A0" w:rsidRPr="00A50B46" w:rsidRDefault="007F58A0" w:rsidP="00875244">
      <w:pPr>
        <w:autoSpaceDE w:val="0"/>
        <w:autoSpaceDN w:val="0"/>
        <w:adjustRightInd w:val="0"/>
        <w:spacing w:after="0" w:line="240" w:lineRule="auto"/>
        <w:ind w:firstLine="540"/>
        <w:jc w:val="both"/>
        <w:rPr>
          <w:rFonts w:ascii="Times New Roman" w:hAnsi="Times New Roman" w:cs="Times New Roman"/>
          <w:sz w:val="28"/>
          <w:szCs w:val="28"/>
        </w:rPr>
      </w:pPr>
    </w:p>
    <w:p w:rsidR="00F47C77" w:rsidRPr="00A50B46" w:rsidRDefault="00F47C77" w:rsidP="00875244">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При рассмотрении п. 3 ст. 15 Закона </w:t>
      </w:r>
      <w:r w:rsidR="00875244" w:rsidRPr="00A50B46">
        <w:rPr>
          <w:rFonts w:ascii="Times New Roman" w:hAnsi="Times New Roman" w:cs="Times New Roman"/>
          <w:sz w:val="28"/>
          <w:szCs w:val="28"/>
        </w:rPr>
        <w:t>–</w:t>
      </w:r>
      <w:r w:rsidRPr="00A50B46">
        <w:rPr>
          <w:rFonts w:ascii="Times New Roman" w:hAnsi="Times New Roman" w:cs="Times New Roman"/>
          <w:sz w:val="28"/>
          <w:szCs w:val="28"/>
        </w:rPr>
        <w:t xml:space="preserve"> требование документов, не относящихся к предмету проверки, согласно </w:t>
      </w:r>
      <w:hyperlink r:id="rId18" w:history="1">
        <w:r w:rsidRPr="00A50B46">
          <w:rPr>
            <w:rFonts w:ascii="Times New Roman" w:hAnsi="Times New Roman" w:cs="Times New Roman"/>
            <w:sz w:val="28"/>
            <w:szCs w:val="28"/>
          </w:rPr>
          <w:t>п. 5 ч. 2 ст. 20</w:t>
        </w:r>
      </w:hyperlink>
      <w:r w:rsidR="00875244" w:rsidRPr="00A50B46">
        <w:rPr>
          <w:rFonts w:ascii="Times New Roman" w:hAnsi="Times New Roman" w:cs="Times New Roman"/>
          <w:sz w:val="28"/>
          <w:szCs w:val="28"/>
        </w:rPr>
        <w:t>этого же</w:t>
      </w:r>
      <w:r w:rsidRPr="00A50B46">
        <w:rPr>
          <w:rFonts w:ascii="Times New Roman" w:hAnsi="Times New Roman" w:cs="Times New Roman"/>
          <w:sz w:val="28"/>
          <w:szCs w:val="28"/>
        </w:rPr>
        <w:t xml:space="preserve"> Закона относится к грубым нарушениям требований данного Закона, т</w:t>
      </w:r>
      <w:r w:rsidR="00D62918" w:rsidRPr="00A50B46">
        <w:rPr>
          <w:rFonts w:ascii="Times New Roman" w:hAnsi="Times New Roman" w:cs="Times New Roman"/>
          <w:sz w:val="28"/>
          <w:szCs w:val="28"/>
        </w:rPr>
        <w:t>о есть</w:t>
      </w:r>
      <w:r w:rsidRPr="00A50B46">
        <w:rPr>
          <w:rFonts w:ascii="Times New Roman" w:hAnsi="Times New Roman" w:cs="Times New Roman"/>
          <w:sz w:val="28"/>
          <w:szCs w:val="28"/>
        </w:rPr>
        <w:t xml:space="preserve"> в соответствии с </w:t>
      </w:r>
      <w:hyperlink r:id="rId19" w:history="1">
        <w:r w:rsidRPr="00A50B46">
          <w:rPr>
            <w:rFonts w:ascii="Times New Roman" w:hAnsi="Times New Roman" w:cs="Times New Roman"/>
            <w:sz w:val="28"/>
            <w:szCs w:val="28"/>
          </w:rPr>
          <w:t>ч. 1 указанной статьи</w:t>
        </w:r>
      </w:hyperlink>
      <w:r w:rsidRPr="00A50B46">
        <w:rPr>
          <w:rFonts w:ascii="Times New Roman" w:hAnsi="Times New Roman" w:cs="Times New Roman"/>
          <w:sz w:val="28"/>
          <w:szCs w:val="28"/>
        </w:rPr>
        <w:t xml:space="preserve"> является безусловным основанием для признания результатов проверки недействительными.</w:t>
      </w:r>
    </w:p>
    <w:p w:rsidR="007F58A0" w:rsidRPr="00A50B46" w:rsidRDefault="007F58A0" w:rsidP="00F47C77">
      <w:pPr>
        <w:autoSpaceDE w:val="0"/>
        <w:autoSpaceDN w:val="0"/>
        <w:adjustRightInd w:val="0"/>
        <w:spacing w:after="0" w:line="240" w:lineRule="auto"/>
        <w:ind w:firstLine="540"/>
        <w:jc w:val="both"/>
        <w:rPr>
          <w:rFonts w:ascii="Times New Roman" w:hAnsi="Times New Roman" w:cs="Times New Roman"/>
          <w:sz w:val="28"/>
          <w:szCs w:val="28"/>
        </w:rPr>
      </w:pPr>
    </w:p>
    <w:p w:rsidR="00F47C77" w:rsidRPr="00A50B46" w:rsidRDefault="00F47C77" w:rsidP="00F47C77">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В развитие определенного в </w:t>
      </w:r>
      <w:hyperlink r:id="rId20" w:history="1">
        <w:r w:rsidRPr="00A50B46">
          <w:rPr>
            <w:rFonts w:ascii="Times New Roman" w:hAnsi="Times New Roman" w:cs="Times New Roman"/>
            <w:sz w:val="28"/>
            <w:szCs w:val="28"/>
          </w:rPr>
          <w:t>п. 5 комментируемой статьи</w:t>
        </w:r>
      </w:hyperlink>
      <w:r w:rsidRPr="00A50B46">
        <w:rPr>
          <w:rFonts w:ascii="Times New Roman" w:hAnsi="Times New Roman" w:cs="Times New Roman"/>
          <w:sz w:val="28"/>
          <w:szCs w:val="28"/>
        </w:rPr>
        <w:t xml:space="preserve"> ограничения в </w:t>
      </w:r>
      <w:hyperlink r:id="rId21" w:history="1">
        <w:r w:rsidRPr="00A50B46">
          <w:rPr>
            <w:rFonts w:ascii="Times New Roman" w:hAnsi="Times New Roman" w:cs="Times New Roman"/>
            <w:sz w:val="28"/>
            <w:szCs w:val="28"/>
          </w:rPr>
          <w:t>ч. 7 ст. 16</w:t>
        </w:r>
      </w:hyperlink>
      <w:r w:rsidRPr="00A50B46">
        <w:rPr>
          <w:rFonts w:ascii="Times New Roman" w:hAnsi="Times New Roman" w:cs="Times New Roman"/>
          <w:sz w:val="28"/>
          <w:szCs w:val="28"/>
        </w:rPr>
        <w:t>Закона установлено, что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1C45BA" w:rsidRPr="00A50B46" w:rsidRDefault="001C45BA" w:rsidP="001C45BA">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 xml:space="preserve">Превышение установленных сроков проведения проверок, согласно </w:t>
      </w:r>
      <w:hyperlink r:id="rId22" w:history="1">
        <w:r w:rsidRPr="00A50B46">
          <w:rPr>
            <w:rFonts w:ascii="Times New Roman" w:hAnsi="Times New Roman" w:cs="Times New Roman"/>
            <w:sz w:val="28"/>
            <w:szCs w:val="28"/>
          </w:rPr>
          <w:t xml:space="preserve">п. 5 ч. 2 </w:t>
        </w:r>
        <w:r w:rsidR="00DC1049" w:rsidRPr="00A50B46">
          <w:rPr>
            <w:rFonts w:ascii="Times New Roman" w:hAnsi="Times New Roman" w:cs="Times New Roman"/>
            <w:sz w:val="28"/>
            <w:szCs w:val="28"/>
          </w:rPr>
          <w:br/>
        </w:r>
        <w:r w:rsidRPr="00A50B46">
          <w:rPr>
            <w:rFonts w:ascii="Times New Roman" w:hAnsi="Times New Roman" w:cs="Times New Roman"/>
            <w:sz w:val="28"/>
            <w:szCs w:val="28"/>
          </w:rPr>
          <w:t>ст. 20</w:t>
        </w:r>
      </w:hyperlink>
      <w:r w:rsidRPr="00A50B46">
        <w:rPr>
          <w:rFonts w:ascii="Times New Roman" w:hAnsi="Times New Roman" w:cs="Times New Roman"/>
          <w:sz w:val="28"/>
          <w:szCs w:val="28"/>
        </w:rPr>
        <w:t xml:space="preserve">Закона, относится к грубым нарушениям требований данного Закона, </w:t>
      </w:r>
      <w:r w:rsidR="00D62918" w:rsidRPr="00A50B46">
        <w:rPr>
          <w:rFonts w:ascii="Times New Roman" w:hAnsi="Times New Roman" w:cs="Times New Roman"/>
          <w:sz w:val="28"/>
          <w:szCs w:val="28"/>
        </w:rPr>
        <w:lastRenderedPageBreak/>
        <w:t>то есть</w:t>
      </w:r>
      <w:r w:rsidRPr="00A50B46">
        <w:rPr>
          <w:rFonts w:ascii="Times New Roman" w:hAnsi="Times New Roman" w:cs="Times New Roman"/>
          <w:sz w:val="28"/>
          <w:szCs w:val="28"/>
        </w:rPr>
        <w:t xml:space="preserve"> в соответствии с </w:t>
      </w:r>
      <w:hyperlink r:id="rId23" w:history="1">
        <w:r w:rsidRPr="00A50B46">
          <w:rPr>
            <w:rFonts w:ascii="Times New Roman" w:hAnsi="Times New Roman" w:cs="Times New Roman"/>
            <w:sz w:val="28"/>
            <w:szCs w:val="28"/>
          </w:rPr>
          <w:t>ч. 1 указанной статьи</w:t>
        </w:r>
      </w:hyperlink>
      <w:r w:rsidRPr="00A50B46">
        <w:rPr>
          <w:rFonts w:ascii="Times New Roman" w:hAnsi="Times New Roman" w:cs="Times New Roman"/>
          <w:sz w:val="28"/>
          <w:szCs w:val="28"/>
        </w:rPr>
        <w:t xml:space="preserve"> является безусловным основанием для признания результатов проверки недействительными.</w:t>
      </w:r>
    </w:p>
    <w:p w:rsidR="007F58A0" w:rsidRPr="00A50B46" w:rsidRDefault="007F58A0" w:rsidP="001C45BA">
      <w:pPr>
        <w:autoSpaceDE w:val="0"/>
        <w:autoSpaceDN w:val="0"/>
        <w:adjustRightInd w:val="0"/>
        <w:spacing w:after="0" w:line="240" w:lineRule="auto"/>
        <w:ind w:firstLine="540"/>
        <w:jc w:val="both"/>
        <w:rPr>
          <w:rFonts w:ascii="Times New Roman" w:hAnsi="Times New Roman" w:cs="Times New Roman"/>
          <w:sz w:val="28"/>
          <w:szCs w:val="28"/>
        </w:rPr>
      </w:pPr>
    </w:p>
    <w:p w:rsidR="001C45BA" w:rsidRPr="00A50B46" w:rsidRDefault="001C45BA" w:rsidP="001C45BA">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Запрет</w:t>
      </w:r>
      <w:r w:rsidR="00875244" w:rsidRPr="00A50B46">
        <w:rPr>
          <w:rFonts w:ascii="Times New Roman" w:hAnsi="Times New Roman" w:cs="Times New Roman"/>
          <w:sz w:val="28"/>
          <w:szCs w:val="28"/>
        </w:rPr>
        <w:t>,</w:t>
      </w:r>
      <w:r w:rsidRPr="00A50B46">
        <w:rPr>
          <w:rFonts w:ascii="Times New Roman" w:hAnsi="Times New Roman" w:cs="Times New Roman"/>
          <w:sz w:val="28"/>
          <w:szCs w:val="28"/>
        </w:rPr>
        <w:t>указанный в п. 7 ст. 15 Закона</w:t>
      </w:r>
      <w:r w:rsidR="00875244" w:rsidRPr="00A50B46">
        <w:rPr>
          <w:rFonts w:ascii="Times New Roman" w:hAnsi="Times New Roman" w:cs="Times New Roman"/>
          <w:sz w:val="28"/>
          <w:szCs w:val="28"/>
        </w:rPr>
        <w:t>,</w:t>
      </w:r>
      <w:r w:rsidRPr="00A50B46">
        <w:rPr>
          <w:rFonts w:ascii="Times New Roman" w:hAnsi="Times New Roman" w:cs="Times New Roman"/>
          <w:sz w:val="28"/>
          <w:szCs w:val="28"/>
        </w:rPr>
        <w:t xml:space="preserve">представляет собой один из элементов содержания таких определенных в </w:t>
      </w:r>
      <w:hyperlink r:id="rId24" w:history="1">
        <w:r w:rsidRPr="00A50B46">
          <w:rPr>
            <w:rFonts w:ascii="Times New Roman" w:hAnsi="Times New Roman" w:cs="Times New Roman"/>
            <w:sz w:val="28"/>
            <w:szCs w:val="28"/>
          </w:rPr>
          <w:t>п. 8</w:t>
        </w:r>
      </w:hyperlink>
      <w:r w:rsidRPr="00A50B46">
        <w:rPr>
          <w:rFonts w:ascii="Times New Roman" w:hAnsi="Times New Roman" w:cs="Times New Roman"/>
          <w:sz w:val="28"/>
          <w:szCs w:val="28"/>
        </w:rPr>
        <w:t xml:space="preserve"> и </w:t>
      </w:r>
      <w:hyperlink r:id="rId25" w:history="1">
        <w:r w:rsidRPr="00A50B46">
          <w:rPr>
            <w:rFonts w:ascii="Times New Roman" w:hAnsi="Times New Roman" w:cs="Times New Roman"/>
            <w:sz w:val="28"/>
            <w:szCs w:val="28"/>
          </w:rPr>
          <w:t>9 ст. 3</w:t>
        </w:r>
      </w:hyperlink>
      <w:r w:rsidRPr="00A50B46">
        <w:rPr>
          <w:rFonts w:ascii="Times New Roman" w:hAnsi="Times New Roman" w:cs="Times New Roman"/>
          <w:sz w:val="28"/>
          <w:szCs w:val="28"/>
        </w:rPr>
        <w:t>Закона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и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F58A0" w:rsidRPr="00A50B46" w:rsidRDefault="007F58A0" w:rsidP="001C45BA">
      <w:pPr>
        <w:autoSpaceDE w:val="0"/>
        <w:autoSpaceDN w:val="0"/>
        <w:adjustRightInd w:val="0"/>
        <w:spacing w:after="0" w:line="240" w:lineRule="auto"/>
        <w:ind w:firstLine="540"/>
        <w:jc w:val="both"/>
        <w:rPr>
          <w:rFonts w:ascii="Times New Roman" w:hAnsi="Times New Roman" w:cs="Times New Roman"/>
          <w:sz w:val="28"/>
          <w:szCs w:val="28"/>
        </w:rPr>
      </w:pPr>
    </w:p>
    <w:p w:rsidR="001C45BA" w:rsidRPr="00A50B46" w:rsidRDefault="001C45BA" w:rsidP="001C45BA">
      <w:pPr>
        <w:autoSpaceDE w:val="0"/>
        <w:autoSpaceDN w:val="0"/>
        <w:adjustRightInd w:val="0"/>
        <w:spacing w:after="0" w:line="240" w:lineRule="auto"/>
        <w:ind w:firstLine="540"/>
        <w:jc w:val="both"/>
        <w:rPr>
          <w:rFonts w:ascii="Times New Roman" w:hAnsi="Times New Roman" w:cs="Times New Roman"/>
          <w:sz w:val="28"/>
          <w:szCs w:val="28"/>
        </w:rPr>
      </w:pPr>
      <w:r w:rsidRPr="00A50B46">
        <w:rPr>
          <w:rFonts w:ascii="Times New Roman" w:hAnsi="Times New Roman" w:cs="Times New Roman"/>
          <w:sz w:val="28"/>
          <w:szCs w:val="28"/>
        </w:rPr>
        <w:t>Пункт 8 ст. 15 Закона говорит о том,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58A0" w:rsidRPr="00A50B46" w:rsidRDefault="007F58A0" w:rsidP="00DC1049">
      <w:pPr>
        <w:autoSpaceDE w:val="0"/>
        <w:autoSpaceDN w:val="0"/>
        <w:adjustRightInd w:val="0"/>
        <w:spacing w:after="0" w:line="240" w:lineRule="auto"/>
        <w:ind w:firstLine="540"/>
        <w:jc w:val="both"/>
        <w:rPr>
          <w:rFonts w:ascii="Times New Roman" w:hAnsi="Times New Roman" w:cs="Times New Roman"/>
          <w:sz w:val="28"/>
          <w:szCs w:val="28"/>
        </w:rPr>
      </w:pPr>
    </w:p>
    <w:p w:rsidR="00DC1049" w:rsidRPr="00A50B46" w:rsidRDefault="001C45BA" w:rsidP="00DC1049">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r w:rsidRPr="00A50B46">
        <w:rPr>
          <w:rFonts w:ascii="Times New Roman" w:hAnsi="Times New Roman" w:cs="Times New Roman"/>
          <w:sz w:val="28"/>
          <w:szCs w:val="28"/>
        </w:rPr>
        <w:t xml:space="preserve">В </w:t>
      </w:r>
      <w:hyperlink r:id="rId26" w:history="1">
        <w:r w:rsidRPr="00A50B46">
          <w:rPr>
            <w:rFonts w:ascii="Times New Roman" w:hAnsi="Times New Roman" w:cs="Times New Roman"/>
            <w:sz w:val="28"/>
            <w:szCs w:val="28"/>
          </w:rPr>
          <w:t>п. 9 комментируемой статьи</w:t>
        </w:r>
      </w:hyperlink>
      <w:r w:rsidRPr="00A50B46">
        <w:rPr>
          <w:rFonts w:ascii="Times New Roman" w:hAnsi="Times New Roman" w:cs="Times New Roman"/>
          <w:sz w:val="28"/>
          <w:szCs w:val="28"/>
        </w:rPr>
        <w:t xml:space="preserve"> наряду с установлением рассматриваемого ограничения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sidR="00685B56" w:rsidRPr="00A50B46">
        <w:rPr>
          <w:rFonts w:ascii="Times New Roman" w:hAnsi="Times New Roman" w:cs="Times New Roman"/>
          <w:sz w:val="28"/>
          <w:szCs w:val="28"/>
        </w:rPr>
        <w:t>Данные органы</w:t>
      </w:r>
      <w:r w:rsidRPr="00A50B46">
        <w:rPr>
          <w:rFonts w:ascii="Times New Roman" w:hAnsi="Times New Roman" w:cs="Times New Roman"/>
          <w:sz w:val="28"/>
          <w:szCs w:val="28"/>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C45BA" w:rsidRPr="00A50B46" w:rsidRDefault="001C45BA" w:rsidP="00DC10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B46">
        <w:rPr>
          <w:rFonts w:ascii="Times New Roman" w:eastAsia="Times New Roman" w:hAnsi="Times New Roman" w:cs="Times New Roman"/>
          <w:sz w:val="28"/>
          <w:szCs w:val="28"/>
          <w:lang w:eastAsia="ru-RU"/>
        </w:rPr>
        <w:t xml:space="preserve">Должностные лица органа государственного земельного контроля (надзора) несут установленную законодательством Российской Федерации </w:t>
      </w:r>
      <w:r w:rsidRPr="00A50B46">
        <w:rPr>
          <w:rFonts w:ascii="Times New Roman" w:eastAsia="Times New Roman" w:hAnsi="Times New Roman" w:cs="Times New Roman"/>
          <w:sz w:val="28"/>
          <w:szCs w:val="28"/>
          <w:lang w:eastAsia="ru-RU"/>
        </w:rPr>
        <w:lastRenderedPageBreak/>
        <w:t>ответственность за неисполнение или ненадлежащее исполнение возложенных на них функций по осуществлению государственного земельного контроля.</w:t>
      </w:r>
    </w:p>
    <w:p w:rsidR="001C45BA" w:rsidRPr="00A50B46" w:rsidRDefault="001C45BA" w:rsidP="001C45BA">
      <w:pPr>
        <w:shd w:val="clear" w:color="auto" w:fill="FFFFFF"/>
        <w:spacing w:after="0"/>
        <w:ind w:firstLine="567"/>
        <w:jc w:val="right"/>
        <w:textAlignment w:val="baseline"/>
        <w:rPr>
          <w:rFonts w:ascii="Times New Roman" w:eastAsia="Calibri" w:hAnsi="Times New Roman" w:cs="Times New Roman"/>
          <w:b/>
          <w:sz w:val="28"/>
          <w:szCs w:val="28"/>
        </w:rPr>
      </w:pPr>
      <w:r w:rsidRPr="00A50B46">
        <w:rPr>
          <w:rFonts w:ascii="Times New Roman" w:eastAsia="Calibri" w:hAnsi="Times New Roman" w:cs="Times New Roman"/>
          <w:b/>
          <w:sz w:val="28"/>
          <w:szCs w:val="28"/>
        </w:rPr>
        <w:t>Ирина Бударина,</w:t>
      </w:r>
    </w:p>
    <w:p w:rsidR="001C45BA" w:rsidRPr="00A50B46" w:rsidRDefault="001C45BA" w:rsidP="001C45BA">
      <w:pPr>
        <w:shd w:val="clear" w:color="auto" w:fill="FFFFFF"/>
        <w:spacing w:after="0"/>
        <w:ind w:firstLine="567"/>
        <w:jc w:val="right"/>
        <w:textAlignment w:val="baseline"/>
        <w:rPr>
          <w:rFonts w:ascii="Times New Roman" w:eastAsia="Calibri" w:hAnsi="Times New Roman" w:cs="Times New Roman"/>
          <w:b/>
          <w:sz w:val="28"/>
          <w:szCs w:val="28"/>
        </w:rPr>
      </w:pPr>
      <w:r w:rsidRPr="00A50B46">
        <w:rPr>
          <w:rFonts w:ascii="Times New Roman" w:eastAsia="Calibri" w:hAnsi="Times New Roman" w:cs="Times New Roman"/>
          <w:b/>
          <w:sz w:val="28"/>
          <w:szCs w:val="28"/>
        </w:rPr>
        <w:t xml:space="preserve">ведущий специалист-эксперт </w:t>
      </w:r>
    </w:p>
    <w:p w:rsidR="001C45BA" w:rsidRPr="00A50B46" w:rsidRDefault="001C45BA" w:rsidP="001C45BA">
      <w:pPr>
        <w:shd w:val="clear" w:color="auto" w:fill="FFFFFF"/>
        <w:spacing w:after="0"/>
        <w:ind w:firstLine="567"/>
        <w:jc w:val="right"/>
        <w:textAlignment w:val="baseline"/>
        <w:rPr>
          <w:rFonts w:ascii="Times New Roman" w:eastAsia="Calibri" w:hAnsi="Times New Roman" w:cs="Times New Roman"/>
          <w:b/>
          <w:sz w:val="28"/>
          <w:szCs w:val="28"/>
        </w:rPr>
      </w:pPr>
      <w:r w:rsidRPr="00A50B46">
        <w:rPr>
          <w:rFonts w:ascii="Times New Roman" w:eastAsia="Calibri" w:hAnsi="Times New Roman" w:cs="Times New Roman"/>
          <w:b/>
          <w:sz w:val="28"/>
          <w:szCs w:val="28"/>
        </w:rPr>
        <w:t xml:space="preserve"> Омского отдела </w:t>
      </w:r>
    </w:p>
    <w:p w:rsidR="001C45BA" w:rsidRPr="00A469F9" w:rsidRDefault="001C45BA" w:rsidP="001C45BA">
      <w:pPr>
        <w:shd w:val="clear" w:color="auto" w:fill="FFFFFF"/>
        <w:spacing w:after="0"/>
        <w:ind w:firstLine="567"/>
        <w:jc w:val="right"/>
        <w:textAlignment w:val="baseline"/>
        <w:rPr>
          <w:rFonts w:ascii="Times New Roman" w:eastAsia="Calibri" w:hAnsi="Times New Roman" w:cs="Times New Roman"/>
          <w:b/>
          <w:sz w:val="28"/>
          <w:szCs w:val="28"/>
        </w:rPr>
      </w:pPr>
      <w:r w:rsidRPr="00A50B46">
        <w:rPr>
          <w:rFonts w:ascii="Times New Roman" w:eastAsia="Calibri" w:hAnsi="Times New Roman" w:cs="Times New Roman"/>
          <w:b/>
          <w:sz w:val="28"/>
          <w:szCs w:val="28"/>
        </w:rPr>
        <w:t>Управления Росреестра</w:t>
      </w:r>
    </w:p>
    <w:p w:rsidR="001C45BA" w:rsidRPr="00A469F9" w:rsidRDefault="001C45BA" w:rsidP="001C45BA">
      <w:pPr>
        <w:shd w:val="clear" w:color="auto" w:fill="FFFFFF"/>
        <w:spacing w:after="0"/>
        <w:ind w:firstLine="567"/>
        <w:jc w:val="right"/>
        <w:textAlignment w:val="baseline"/>
        <w:rPr>
          <w:rFonts w:ascii="Times New Roman" w:eastAsia="Calibri" w:hAnsi="Times New Roman" w:cs="Times New Roman"/>
          <w:b/>
          <w:sz w:val="28"/>
          <w:szCs w:val="28"/>
        </w:rPr>
      </w:pPr>
      <w:r w:rsidRPr="00A469F9">
        <w:rPr>
          <w:rFonts w:ascii="Times New Roman" w:eastAsia="Calibri" w:hAnsi="Times New Roman" w:cs="Times New Roman"/>
          <w:b/>
          <w:sz w:val="28"/>
          <w:szCs w:val="28"/>
        </w:rPr>
        <w:t>по Омской области.</w:t>
      </w:r>
    </w:p>
    <w:sectPr w:rsidR="001C45BA" w:rsidRPr="00A469F9" w:rsidSect="000C2740">
      <w:headerReference w:type="default" r:id="rId27"/>
      <w:pgSz w:w="11906" w:h="16838"/>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032" w:rsidRDefault="00127032" w:rsidP="001C45BA">
      <w:pPr>
        <w:spacing w:after="0" w:line="240" w:lineRule="auto"/>
      </w:pPr>
      <w:r>
        <w:separator/>
      </w:r>
    </w:p>
  </w:endnote>
  <w:endnote w:type="continuationSeparator" w:id="1">
    <w:p w:rsidR="00127032" w:rsidRDefault="00127032" w:rsidP="001C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032" w:rsidRDefault="00127032" w:rsidP="001C45BA">
      <w:pPr>
        <w:spacing w:after="0" w:line="240" w:lineRule="auto"/>
      </w:pPr>
      <w:r>
        <w:separator/>
      </w:r>
    </w:p>
  </w:footnote>
  <w:footnote w:type="continuationSeparator" w:id="1">
    <w:p w:rsidR="00127032" w:rsidRDefault="00127032" w:rsidP="001C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767"/>
    </w:sdtPr>
    <w:sdtContent>
      <w:p w:rsidR="001C45BA" w:rsidRDefault="00F81219">
        <w:pPr>
          <w:pStyle w:val="a3"/>
          <w:jc w:val="center"/>
        </w:pPr>
        <w:r>
          <w:rPr>
            <w:noProof/>
          </w:rPr>
          <w:fldChar w:fldCharType="begin"/>
        </w:r>
        <w:r w:rsidR="00086A64">
          <w:rPr>
            <w:noProof/>
          </w:rPr>
          <w:instrText xml:space="preserve"> PAGE   \* MERGEFORMAT </w:instrText>
        </w:r>
        <w:r>
          <w:rPr>
            <w:noProof/>
          </w:rPr>
          <w:fldChar w:fldCharType="separate"/>
        </w:r>
        <w:r w:rsidR="008633DD">
          <w:rPr>
            <w:noProof/>
          </w:rPr>
          <w:t>4</w:t>
        </w:r>
        <w:r>
          <w:rPr>
            <w:noProof/>
          </w:rPr>
          <w:fldChar w:fldCharType="end"/>
        </w:r>
      </w:p>
    </w:sdtContent>
  </w:sdt>
  <w:p w:rsidR="001C45BA" w:rsidRDefault="001C45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6085"/>
    <w:rsid w:val="00017621"/>
    <w:rsid w:val="00086A64"/>
    <w:rsid w:val="000A3FC9"/>
    <w:rsid w:val="000B6085"/>
    <w:rsid w:val="000C2740"/>
    <w:rsid w:val="00100EE3"/>
    <w:rsid w:val="00127032"/>
    <w:rsid w:val="00144ABE"/>
    <w:rsid w:val="001C45BA"/>
    <w:rsid w:val="0021673A"/>
    <w:rsid w:val="0028551D"/>
    <w:rsid w:val="002D5A30"/>
    <w:rsid w:val="00391A22"/>
    <w:rsid w:val="004E2540"/>
    <w:rsid w:val="00653A9C"/>
    <w:rsid w:val="00685B56"/>
    <w:rsid w:val="00705092"/>
    <w:rsid w:val="00740DB1"/>
    <w:rsid w:val="007F58A0"/>
    <w:rsid w:val="008633DD"/>
    <w:rsid w:val="00875244"/>
    <w:rsid w:val="00951580"/>
    <w:rsid w:val="009D3A62"/>
    <w:rsid w:val="009D519F"/>
    <w:rsid w:val="00A50B46"/>
    <w:rsid w:val="00AE6EDF"/>
    <w:rsid w:val="00BC4D49"/>
    <w:rsid w:val="00D62918"/>
    <w:rsid w:val="00DC1049"/>
    <w:rsid w:val="00E1344D"/>
    <w:rsid w:val="00F47C77"/>
    <w:rsid w:val="00F71026"/>
    <w:rsid w:val="00F81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5BA"/>
  </w:style>
  <w:style w:type="paragraph" w:styleId="a5">
    <w:name w:val="footer"/>
    <w:basedOn w:val="a"/>
    <w:link w:val="a6"/>
    <w:uiPriority w:val="99"/>
    <w:semiHidden/>
    <w:unhideWhenUsed/>
    <w:rsid w:val="001C45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4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F8372B8A4659F96F6369C84B2CFEE59219A075CF467FFB79226F91A92898A45231C04A674EF1DD557FFA3AF02F905188DF1AC046AE1D8VBaBD" TargetMode="External"/><Relationship Id="rId13" Type="http://schemas.openxmlformats.org/officeDocument/2006/relationships/hyperlink" Target="consultantplus://offline/ref=42A69881FC2E2FB6B03484373C9107D4FDF63D1AEF22980D08AB2F40B23CF3C56F28EEAD311B1D0C2480CAFFDD97A1CC8EE3D6751C636B7Bl7xDD" TargetMode="External"/><Relationship Id="rId18" Type="http://schemas.openxmlformats.org/officeDocument/2006/relationships/hyperlink" Target="consultantplus://offline/ref=802B792D7A8133843ED5846F5DDCF58751972F397F6F64A6B0C9C89B404E5021866EB1F635DA999F98F21E17FEE74E82C46004E551W23AD" TargetMode="External"/><Relationship Id="rId26" Type="http://schemas.openxmlformats.org/officeDocument/2006/relationships/hyperlink" Target="consultantplus://offline/ref=C9426A65245599C641A1106B8B0D08F5FA510B327B03D561BE23A182E24D946F81FC6018F11DF93330FF2EBFB4DB4FC1E1830318E1Z4F8E" TargetMode="External"/><Relationship Id="rId3" Type="http://schemas.openxmlformats.org/officeDocument/2006/relationships/webSettings" Target="webSettings.xml"/><Relationship Id="rId21" Type="http://schemas.openxmlformats.org/officeDocument/2006/relationships/hyperlink" Target="consultantplus://offline/ref=857559E2EB5CB0A22F36EB6DB11254F46A924EDD67CE4CC4F82E7181C90A5CD7130554C1DF1A39AF480F3CBC692D7204992D275D0C6B202Em557D" TargetMode="External"/><Relationship Id="rId7" Type="http://schemas.openxmlformats.org/officeDocument/2006/relationships/hyperlink" Target="consultantplus://offline/ref=4DDF8372B8A4659F96F6369C84B2CFEE5321970654FE3AF5BFCB2AFB1D9DD68F42321C07A56AEF19CC5EABF0VEaBD" TargetMode="External"/><Relationship Id="rId12" Type="http://schemas.openxmlformats.org/officeDocument/2006/relationships/hyperlink" Target="consultantplus://offline/ref=FF1A647AFE50885FF044292F12D6D045B454FF66E4931690D90F91CC95A37FBE80A0B5877CE65AA48210C2B493BA51863A39AB226B34X3nAD" TargetMode="External"/><Relationship Id="rId17" Type="http://schemas.openxmlformats.org/officeDocument/2006/relationships/hyperlink" Target="consultantplus://offline/ref=C83AE9BF374CD1A4625908F599A8A81A744EBB00FBE7285B024680F3CB82044F3B3F1AB8E3ADB61B788EB0F80E2132168981B6C12C73047FR901D" TargetMode="External"/><Relationship Id="rId25" Type="http://schemas.openxmlformats.org/officeDocument/2006/relationships/hyperlink" Target="consultantplus://offline/ref=764225F410A07A88973A0226C818EC23175E25A1A33415AFBF9B313070F2AB6804DB4A23A49E804BC592E625CF03F4E6E171B2CE14AA377BKB7BD" TargetMode="External"/><Relationship Id="rId2" Type="http://schemas.openxmlformats.org/officeDocument/2006/relationships/settings" Target="settings.xml"/><Relationship Id="rId16" Type="http://schemas.openxmlformats.org/officeDocument/2006/relationships/hyperlink" Target="consultantplus://offline/ref=C83AE9BF374CD1A4625908F599A8A81A744EBB00FBE7285B024680F3CB82044F3B3F1AB8E3ADB610718EB0F80E2132168981B6C12C73047FR901D" TargetMode="External"/><Relationship Id="rId20" Type="http://schemas.openxmlformats.org/officeDocument/2006/relationships/hyperlink" Target="consultantplus://offline/ref=857559E2EB5CB0A22F36EB6DB11254F46A924EDD67CE4CC4F82E7181C90A5CD7130554C1DF1A39AD4B0F3CBC692D7204992D275D0C6B202Em557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89FD5793B739EF18AB911D1BF1623C7CC3C8E3A70F5FB54CCE6CF464576C066864414C8EBBF0B2ABBA0129C3990EEE33869B4FB2D4831033Z0D" TargetMode="External"/><Relationship Id="rId11" Type="http://schemas.openxmlformats.org/officeDocument/2006/relationships/hyperlink" Target="consultantplus://offline/ref=A68D60EECA4BD3B8E6D0116F35A84912D21E94B0D3A1E3A384C51F28A3F60E6AAF0165832BB3A0663B394BF1934A997FC92954C46F556EA2VFl0D" TargetMode="External"/><Relationship Id="rId24" Type="http://schemas.openxmlformats.org/officeDocument/2006/relationships/hyperlink" Target="consultantplus://offline/ref=764225F410A07A88973A0226C818EC23175E25A1A33415AFBF9B313070F2AB6804DB4A23A49E804BC492E625CF03F4E6E171B2CE14AA377BKB7BD" TargetMode="External"/><Relationship Id="rId5" Type="http://schemas.openxmlformats.org/officeDocument/2006/relationships/endnotes" Target="endnotes.xml"/><Relationship Id="rId15" Type="http://schemas.openxmlformats.org/officeDocument/2006/relationships/hyperlink" Target="consultantplus://offline/ref=C83AE9BF374CD1A4625908F599A8A81A744EBB00FBE7285B024680F3CB82044F3B3F1AB8E3ADB6157A8EB0F80E2132168981B6C12C73047FR901D" TargetMode="External"/><Relationship Id="rId23" Type="http://schemas.openxmlformats.org/officeDocument/2006/relationships/hyperlink" Target="consultantplus://offline/ref=8512FEDE5A526777BE4EE1E0DA710FF49E366EA90FD10F5381A467F97A7A4D4445B09B78A692F22A590667F1662D748E11CF73E0C7211C97SF65D" TargetMode="External"/><Relationship Id="rId28" Type="http://schemas.openxmlformats.org/officeDocument/2006/relationships/fontTable" Target="fontTable.xml"/><Relationship Id="rId10" Type="http://schemas.openxmlformats.org/officeDocument/2006/relationships/hyperlink" Target="consultantplus://offline/ref=A68D60EECA4BD3B8E6D0116F35A84912D21E94B0D3A1E3A384C51F28A3F60E6AAF0165832CB1A93768764AADD51C8A7DCE2956C073V5l7D" TargetMode="External"/><Relationship Id="rId19" Type="http://schemas.openxmlformats.org/officeDocument/2006/relationships/hyperlink" Target="consultantplus://offline/ref=802B792D7A8133843ED5846F5DDCF58751972F397F6F64A6B0C9C89B404E5021866EB1F632D890CECBBD1F4BB8B15D80C36006E14D280CE9WD30D" TargetMode="External"/><Relationship Id="rId4" Type="http://schemas.openxmlformats.org/officeDocument/2006/relationships/footnotes" Target="footnotes.xml"/><Relationship Id="rId9" Type="http://schemas.openxmlformats.org/officeDocument/2006/relationships/hyperlink" Target="consultantplus://offline/ref=A68D60EECA4BD3B8E6D0116F35A84912D21E94B0D3A1E3A384C51F28A3F60E6AAF0165832BB3A36A31394BF1934A997FC92954C46F556EA2VFl0D" TargetMode="External"/><Relationship Id="rId14" Type="http://schemas.openxmlformats.org/officeDocument/2006/relationships/hyperlink" Target="consultantplus://offline/ref=42A69881FC2E2FB6B03484373C9107D4FDF63D1AEF22980D08AB2F40B23CF3C56F28EEAD311B1F0C2080CAFFDD97A1CC8EE3D6751C636B7Bl7xDD" TargetMode="External"/><Relationship Id="rId22" Type="http://schemas.openxmlformats.org/officeDocument/2006/relationships/hyperlink" Target="consultantplus://offline/ref=8512FEDE5A526777BE4EE1E0DA710FF49E366EA90FD10F5381A467F97A7A4D4445B09B78A190FB7B0A4966AD207B678C16CF71E4DBS263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budarina</dc:creator>
  <cp:keywords/>
  <dc:description/>
  <cp:lastModifiedBy>kozlov</cp:lastModifiedBy>
  <cp:revision>21</cp:revision>
  <dcterms:created xsi:type="dcterms:W3CDTF">2020-04-23T03:24:00Z</dcterms:created>
  <dcterms:modified xsi:type="dcterms:W3CDTF">2020-08-03T08:02:00Z</dcterms:modified>
</cp:coreProperties>
</file>