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9E" w:rsidRPr="00731D9E" w:rsidRDefault="00731D9E" w:rsidP="00731D9E">
      <w:pPr>
        <w:shd w:val="clear" w:color="auto" w:fill="FFFFFF"/>
        <w:spacing w:after="255" w:line="300" w:lineRule="atLeast"/>
        <w:outlineLvl w:val="1"/>
        <w:rPr>
          <w:rFonts w:ascii="Arial" w:eastAsia="Times New Roman" w:hAnsi="Arial" w:cs="Arial"/>
          <w:b/>
          <w:bCs/>
          <w:color w:val="4D4D4D"/>
          <w:sz w:val="27"/>
          <w:szCs w:val="27"/>
          <w:lang w:eastAsia="ru-RU"/>
        </w:rPr>
      </w:pPr>
      <w:r w:rsidRPr="00731D9E">
        <w:rPr>
          <w:rFonts w:ascii="Arial" w:eastAsia="Times New Roman" w:hAnsi="Arial" w:cs="Arial"/>
          <w:b/>
          <w:bCs/>
          <w:color w:val="4D4D4D"/>
          <w:sz w:val="27"/>
          <w:szCs w:val="27"/>
          <w:lang w:eastAsia="ru-RU"/>
        </w:rPr>
        <w:t>Приказ Министерства сельского хозяйства от 13 декабря 2016 г. № 551 "Об утверждении Ветеринарных правил содержания крупного рогатого скота в целях его воспроизводства, выращивания и реализации"</w:t>
      </w:r>
    </w:p>
    <w:p w:rsidR="00731D9E" w:rsidRPr="00731D9E" w:rsidRDefault="00731D9E" w:rsidP="00731D9E">
      <w:pPr>
        <w:shd w:val="clear" w:color="auto" w:fill="FFFFFF"/>
        <w:spacing w:line="240" w:lineRule="auto"/>
        <w:rPr>
          <w:rFonts w:ascii="Arial" w:eastAsia="Times New Roman" w:hAnsi="Arial" w:cs="Arial"/>
          <w:color w:val="333333"/>
          <w:sz w:val="21"/>
          <w:szCs w:val="21"/>
          <w:lang w:eastAsia="ru-RU"/>
        </w:rPr>
      </w:pPr>
      <w:r w:rsidRPr="00731D9E">
        <w:rPr>
          <w:rFonts w:ascii="Arial" w:eastAsia="Times New Roman" w:hAnsi="Arial" w:cs="Arial"/>
          <w:color w:val="333333"/>
          <w:sz w:val="21"/>
          <w:szCs w:val="21"/>
          <w:lang w:eastAsia="ru-RU"/>
        </w:rPr>
        <w:t>24 марта 2017</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31D9E">
        <w:rPr>
          <w:rFonts w:ascii="Arial" w:eastAsia="Times New Roman" w:hAnsi="Arial" w:cs="Arial"/>
          <w:color w:val="333333"/>
          <w:sz w:val="23"/>
          <w:szCs w:val="23"/>
          <w:lang w:eastAsia="ru-RU"/>
        </w:rPr>
        <w:t>В соответствии со статьей 2.4 Закона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2006, № 1, ст. 10; № 52, ст. 5498; 2007, № 1, ст. 29; № 30, ст. 3805; 2009, № 1, ст. 17, с т. 21; 2010, № 50, ст. 6614; 2011, № 1, ст. 6; № 30, ст. 4590; 2015, № 29, ст. 4339, ст. 4359, ст. 4369; 2016, № 27, ст. 4160) и подпунктом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 № 9, ст. 1119, ст. 1121; № 27, ст. 3364; № 33, ст. 4088; 2010, № 4, ст. 394; № 5, ст. 538; № 23, ст. 2833; № 26, ст. 3350; № 31, ст. 4251, ст. 4262; № 32, ст. 4330; № 40, ст. 5068; 2011; № 7, ст. 983; № 12, ст. 1652; № 14, ст. 1935; № 18, ст. 2649; № 22, ст. 3179; № 36, ст. 5154; 2012, № 28, ст. 3900; № 32, ст. 4561; № 37, ст. 5001; 2013, № 10, ст. 1038; № 29, ст. 3969; № 33, ст. 4386; № 45, ст. 5822; 2014, № 4, ст. 382; № 10, ст. 1035; № 12, ст. 1297; № 28, ст. 4068; 2015, № 2, ст. 491; № 11, ст. 1611; № 26, ст. 3900; № 38, ст. 5297; № 47, ст. 6603; 2016, № 2, ст. 325; № 28, ст. 4741; Официальный интернет-портал правовой информации http://www.pravo.gov.ru, 11.08.2016, № 0001201608110012), приказываю: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утвердить прилагаемые </w:t>
      </w:r>
      <w:hyperlink r:id="rId4" w:anchor="1000" w:history="1">
        <w:r w:rsidRPr="00731D9E">
          <w:rPr>
            <w:rFonts w:ascii="Arial" w:eastAsia="Times New Roman" w:hAnsi="Arial" w:cs="Arial"/>
            <w:color w:val="808080"/>
            <w:sz w:val="23"/>
            <w:szCs w:val="23"/>
            <w:u w:val="single"/>
            <w:bdr w:val="none" w:sz="0" w:space="0" w:color="auto" w:frame="1"/>
            <w:lang w:eastAsia="ru-RU"/>
          </w:rPr>
          <w:t>Ветеринарные правила</w:t>
        </w:r>
      </w:hyperlink>
      <w:r w:rsidRPr="00731D9E">
        <w:rPr>
          <w:rFonts w:ascii="Arial" w:eastAsia="Times New Roman" w:hAnsi="Arial" w:cs="Arial"/>
          <w:color w:val="333333"/>
          <w:sz w:val="23"/>
          <w:szCs w:val="23"/>
          <w:lang w:eastAsia="ru-RU"/>
        </w:rPr>
        <w:t> содержания крупного рогатого скота в целях его воспроизводства, выращивания и реализации.</w:t>
      </w:r>
    </w:p>
    <w:tbl>
      <w:tblPr>
        <w:tblW w:w="0" w:type="auto"/>
        <w:tblCellMar>
          <w:top w:w="15" w:type="dxa"/>
          <w:left w:w="15" w:type="dxa"/>
          <w:bottom w:w="15" w:type="dxa"/>
          <w:right w:w="15" w:type="dxa"/>
        </w:tblCellMar>
        <w:tblLook w:val="04A0"/>
      </w:tblPr>
      <w:tblGrid>
        <w:gridCol w:w="1267"/>
        <w:gridCol w:w="1267"/>
      </w:tblGrid>
      <w:tr w:rsidR="00731D9E" w:rsidRPr="00731D9E" w:rsidTr="00731D9E">
        <w:tc>
          <w:tcPr>
            <w:tcW w:w="2500" w:type="pct"/>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Министр</w:t>
            </w:r>
          </w:p>
        </w:tc>
        <w:tc>
          <w:tcPr>
            <w:tcW w:w="2500" w:type="pct"/>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А.Н. Ткачев</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Зарегистрировано в Минюсте РФ 17 марта 2017 г.</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Регистрационный № 46003</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w:t>
      </w:r>
      <w:r w:rsidRPr="00731D9E">
        <w:rPr>
          <w:rFonts w:ascii="Arial" w:eastAsia="Times New Roman" w:hAnsi="Arial" w:cs="Arial"/>
          <w:color w:val="333333"/>
          <w:sz w:val="23"/>
          <w:szCs w:val="23"/>
          <w:lang w:eastAsia="ru-RU"/>
        </w:rPr>
        <w:br/>
        <w:t>к </w:t>
      </w:r>
      <w:hyperlink r:id="rId5" w:anchor="0" w:history="1">
        <w:r w:rsidRPr="00731D9E">
          <w:rPr>
            <w:rFonts w:ascii="Arial" w:eastAsia="Times New Roman" w:hAnsi="Arial" w:cs="Arial"/>
            <w:color w:val="808080"/>
            <w:sz w:val="23"/>
            <w:szCs w:val="23"/>
            <w:u w:val="single"/>
            <w:bdr w:val="none" w:sz="0" w:space="0" w:color="auto" w:frame="1"/>
            <w:lang w:eastAsia="ru-RU"/>
          </w:rPr>
          <w:t>приказу</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Ветеринарные правила содержания крупного рогатого скота в целях его воспроизводства, выращивания иреализации</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 Общие положения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 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w:t>
      </w:r>
      <w:r w:rsidRPr="00731D9E">
        <w:rPr>
          <w:rFonts w:ascii="Arial" w:eastAsia="Times New Roman" w:hAnsi="Arial" w:cs="Arial"/>
          <w:color w:val="333333"/>
          <w:sz w:val="23"/>
          <w:szCs w:val="23"/>
          <w:lang w:eastAsia="ru-RU"/>
        </w:rPr>
        <w:lastRenderedPageBreak/>
        <w:t>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 Контроль за исполнением настоящих Правил осуществляется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II. Требования к условиям содержания КРС в Хозяйствах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w:t>
      </w:r>
      <w:hyperlink r:id="rId6" w:anchor="11000" w:history="1">
        <w:r w:rsidRPr="00731D9E">
          <w:rPr>
            <w:rFonts w:ascii="Arial" w:eastAsia="Times New Roman" w:hAnsi="Arial" w:cs="Arial"/>
            <w:color w:val="808080"/>
            <w:sz w:val="23"/>
            <w:szCs w:val="23"/>
            <w:u w:val="single"/>
            <w:bdr w:val="none" w:sz="0" w:space="0" w:color="auto" w:frame="1"/>
            <w:lang w:eastAsia="ru-RU"/>
          </w:rPr>
          <w:t>приложении № 1</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содержаться в отдельно стоящем здании изолировано от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 В животноводческих помещениях Хозяйств допускается размещать 1-2 денника или стойла для лошадей.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12. Для расчета ёмкости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r:id="rId7" w:anchor="12000" w:history="1">
        <w:r w:rsidRPr="00731D9E">
          <w:rPr>
            <w:rFonts w:ascii="Arial" w:eastAsia="Times New Roman" w:hAnsi="Arial" w:cs="Arial"/>
            <w:color w:val="808080"/>
            <w:sz w:val="23"/>
            <w:szCs w:val="23"/>
            <w:u w:val="single"/>
            <w:bdr w:val="none" w:sz="0" w:space="0" w:color="auto" w:frame="1"/>
            <w:lang w:eastAsia="ru-RU"/>
          </w:rPr>
          <w:t>приложении № 2</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r:id="rId8" w:anchor="13000" w:history="1">
        <w:r w:rsidRPr="00731D9E">
          <w:rPr>
            <w:rFonts w:ascii="Arial" w:eastAsia="Times New Roman" w:hAnsi="Arial" w:cs="Arial"/>
            <w:color w:val="808080"/>
            <w:sz w:val="23"/>
            <w:szCs w:val="23"/>
            <w:u w:val="single"/>
            <w:bdr w:val="none" w:sz="0" w:space="0" w:color="auto" w:frame="1"/>
            <w:lang w:eastAsia="ru-RU"/>
          </w:rPr>
          <w:t>приложении № 3</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Нормы площадей и размеры элементов животноводческих помещений приведены в </w:t>
      </w:r>
      <w:hyperlink r:id="rId9" w:anchor="14000" w:history="1">
        <w:r w:rsidRPr="00731D9E">
          <w:rPr>
            <w:rFonts w:ascii="Arial" w:eastAsia="Times New Roman" w:hAnsi="Arial" w:cs="Arial"/>
            <w:color w:val="808080"/>
            <w:sz w:val="23"/>
            <w:szCs w:val="23"/>
            <w:u w:val="single"/>
            <w:bdr w:val="none" w:sz="0" w:space="0" w:color="auto" w:frame="1"/>
            <w:lang w:eastAsia="ru-RU"/>
          </w:rPr>
          <w:t>приложении № 4</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- 20°С и выше), либо трехстенными навесами или легкими закрытыми помещениями со свободным выходом КРС (при расчетной температуре ниже - 20°С).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у входов в здания для содержания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 у поилок и у кормушек на глубину 2,5-3,0 м от фронта кормления.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w:t>
      </w:r>
      <w:r w:rsidRPr="00731D9E">
        <w:rPr>
          <w:rFonts w:ascii="Arial" w:eastAsia="Times New Roman" w:hAnsi="Arial" w:cs="Arial"/>
          <w:noProof/>
          <w:color w:val="333333"/>
          <w:sz w:val="23"/>
          <w:szCs w:val="23"/>
          <w:lang w:eastAsia="ru-RU"/>
        </w:rPr>
        <w:drawing>
          <wp:inline distT="0" distB="0" distL="0" distR="0">
            <wp:extent cx="1619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09550"/>
                    </a:xfrm>
                    <a:prstGeom prst="rect">
                      <a:avLst/>
                    </a:prstGeom>
                    <a:noFill/>
                    <a:ln>
                      <a:noFill/>
                    </a:ln>
                  </pic:spPr>
                </pic:pic>
              </a:graphicData>
            </a:graphic>
          </wp:inline>
        </w:drawing>
      </w:r>
      <w:r w:rsidRPr="00731D9E">
        <w:rPr>
          <w:rFonts w:ascii="Arial" w:eastAsia="Times New Roman" w:hAnsi="Arial" w:cs="Arial"/>
          <w:color w:val="333333"/>
          <w:sz w:val="23"/>
          <w:szCs w:val="23"/>
          <w:lang w:eastAsia="ru-RU"/>
        </w:rPr>
        <w:t> на одну голову. При содержании животных должна быть обеспечена чистота кожных покровов от загрязнений навозом и грязью.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23. В Хозяйствах рекомендуется предусматривать следующий запас кормов: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сена, соломы, сенажа, силоса и корнеклубнеплодов - в размере потребности на стойловый период (при стойлово-пастбищном содержании КРС);</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концентрированных кормов (далее - комбикорма) - в размере потребности не менее чем на 30 суток;</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молока для выпойки телят - в размере потребности не более чем на одни сутки;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заменителя цельного молока (далее - ЗЦМ) (при выпойке телят ЗЦМ) - в размере потребности не менее чем на 15 суток.</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корнеклубнеплодов - в буртах или хранилищах; комбикормов - в хранилищах.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25.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Для поения КРС и приготовления кормов для него должна использоваться питьевая вода.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r:id="rId11" w:anchor="15000" w:history="1">
        <w:r w:rsidRPr="00731D9E">
          <w:rPr>
            <w:rFonts w:ascii="Arial" w:eastAsia="Times New Roman" w:hAnsi="Arial" w:cs="Arial"/>
            <w:color w:val="808080"/>
            <w:sz w:val="23"/>
            <w:szCs w:val="23"/>
            <w:u w:val="single"/>
            <w:bdr w:val="none" w:sz="0" w:space="0" w:color="auto" w:frame="1"/>
            <w:lang w:eastAsia="ru-RU"/>
          </w:rPr>
          <w:t>приложениях №№ 5</w:t>
        </w:r>
      </w:hyperlink>
      <w:r w:rsidRPr="00731D9E">
        <w:rPr>
          <w:rFonts w:ascii="Arial" w:eastAsia="Times New Roman" w:hAnsi="Arial" w:cs="Arial"/>
          <w:color w:val="333333"/>
          <w:sz w:val="23"/>
          <w:szCs w:val="23"/>
          <w:lang w:eastAsia="ru-RU"/>
        </w:rPr>
        <w:t>, </w:t>
      </w:r>
      <w:hyperlink r:id="rId12" w:anchor="16000" w:history="1">
        <w:r w:rsidRPr="00731D9E">
          <w:rPr>
            <w:rFonts w:ascii="Arial" w:eastAsia="Times New Roman" w:hAnsi="Arial" w:cs="Arial"/>
            <w:color w:val="808080"/>
            <w:sz w:val="23"/>
            <w:szCs w:val="23"/>
            <w:u w:val="single"/>
            <w:bdr w:val="none" w:sz="0" w:space="0" w:color="auto" w:frame="1"/>
            <w:lang w:eastAsia="ru-RU"/>
          </w:rPr>
          <w:t>6</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13" w:anchor="17000" w:history="1">
        <w:r w:rsidRPr="00731D9E">
          <w:rPr>
            <w:rFonts w:ascii="Arial" w:eastAsia="Times New Roman" w:hAnsi="Arial" w:cs="Arial"/>
            <w:color w:val="808080"/>
            <w:sz w:val="23"/>
            <w:szCs w:val="23"/>
            <w:u w:val="single"/>
            <w:bdr w:val="none" w:sz="0" w:space="0" w:color="auto" w:frame="1"/>
            <w:lang w:eastAsia="ru-RU"/>
          </w:rPr>
          <w:t>приложении № 7</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28. 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дезковрики).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30. Дезинсекция, дезакаризация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32. На пастбищах должны организовываться мероприятия по борьбе с грызунами, оводовыми и кровососущими насекомыми, а также проводится деларвация водоемов и мест выплода гнуса.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33.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34. Сведения о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35.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осуществляется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36. КРС, содержащийся в Хозяйствах, подлежит учету и идентификации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37. </w:t>
      </w:r>
      <w:hyperlink r:id="rId14" w:anchor="1004" w:history="1">
        <w:r w:rsidRPr="00731D9E">
          <w:rPr>
            <w:rFonts w:ascii="Arial" w:eastAsia="Times New Roman" w:hAnsi="Arial" w:cs="Arial"/>
            <w:color w:val="808080"/>
            <w:sz w:val="23"/>
            <w:szCs w:val="23"/>
            <w:u w:val="single"/>
            <w:bdr w:val="none" w:sz="0" w:space="0" w:color="auto" w:frame="1"/>
            <w:lang w:eastAsia="ru-RU"/>
          </w:rPr>
          <w:t>Пункты 4-22</w:t>
        </w:r>
      </w:hyperlink>
      <w:r w:rsidRPr="00731D9E">
        <w:rPr>
          <w:rFonts w:ascii="Arial" w:eastAsia="Times New Roman" w:hAnsi="Arial" w:cs="Arial"/>
          <w:color w:val="333333"/>
          <w:sz w:val="23"/>
          <w:szCs w:val="23"/>
          <w:lang w:eastAsia="ru-RU"/>
        </w:rPr>
        <w:t>, </w:t>
      </w:r>
      <w:hyperlink r:id="rId15" w:anchor="1029" w:history="1">
        <w:r w:rsidRPr="00731D9E">
          <w:rPr>
            <w:rFonts w:ascii="Arial" w:eastAsia="Times New Roman" w:hAnsi="Arial" w:cs="Arial"/>
            <w:color w:val="808080"/>
            <w:sz w:val="23"/>
            <w:szCs w:val="23"/>
            <w:u w:val="single"/>
            <w:bdr w:val="none" w:sz="0" w:space="0" w:color="auto" w:frame="1"/>
            <w:lang w:eastAsia="ru-RU"/>
          </w:rPr>
          <w:t>29-30</w:t>
        </w:r>
      </w:hyperlink>
      <w:r w:rsidRPr="00731D9E">
        <w:rPr>
          <w:rFonts w:ascii="Arial" w:eastAsia="Times New Roman" w:hAnsi="Arial" w:cs="Arial"/>
          <w:color w:val="333333"/>
          <w:sz w:val="23"/>
          <w:szCs w:val="23"/>
          <w:lang w:eastAsia="ru-RU"/>
        </w:rPr>
        <w:t> настоящих Правил не применяются к Хозяйствам, осуществляющим содержание КРС на условиях круглогодичного выгульного содержания.</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III. 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xml:space="preserve">38.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Период карантинирования должен быть не менее 21 календарного дня с момента прибытия КРС в Хозяйства. В период карантинирования должны проводиться проводятся клинический осмотр животных, диагностические исследования и обработки, предусмотренные планами </w:t>
      </w:r>
      <w:r w:rsidRPr="00731D9E">
        <w:rPr>
          <w:rFonts w:ascii="Arial" w:eastAsia="Times New Roman" w:hAnsi="Arial" w:cs="Arial"/>
          <w:color w:val="333333"/>
          <w:sz w:val="23"/>
          <w:szCs w:val="23"/>
          <w:lang w:eastAsia="ru-RU"/>
        </w:rPr>
        <w:lastRenderedPageBreak/>
        <w:t>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39. КРС, содержащийся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IV. Требования к условиям содержания КРС на Предприятиях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42. Территория Предприятия разделяется на изолированные друг от друга зоны:</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производственную,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хранения и подготовки кормов; кормовую,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карантинирования, расположенную на линии ограждения Предприятия, в которой размещается здание для проведения карантинирования и убойно-санитарный пункт.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длина по зеркалу дезинфицирующего раствора не менее 9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длина по днищу не менее 6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ширина не менее ширины ворот;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глубина не менее 0,2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пандусы перед и после ванны должны иметь уклон не более 1:4.</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46. Перед входом на территорию ветеринарного пункта, в зону хранения и подготовки кормов устанавливаются дезковрики.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47. В состав ветеринарного пункта должны входить амбулатория с помещением для хранения лекарственных средств для ветеринарного применения и склад дезинфицирующих средств.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48. Сооружения для обработки кожного покрова животных (ванны и (или) площадки для купки)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отвечающую производственным мощностям Предприятия. При утилизации сырья автоклавированием должны быть предусмотрены два помещения: для сырья и обезвреженных конфискатов.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ветеринарных конфискатов.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конфискатов.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r:id="rId16" w:anchor="1044" w:history="1">
        <w:r w:rsidRPr="00731D9E">
          <w:rPr>
            <w:rFonts w:ascii="Arial" w:eastAsia="Times New Roman" w:hAnsi="Arial" w:cs="Arial"/>
            <w:color w:val="808080"/>
            <w:sz w:val="23"/>
            <w:szCs w:val="23"/>
            <w:u w:val="single"/>
            <w:bdr w:val="none" w:sz="0" w:space="0" w:color="auto" w:frame="1"/>
            <w:lang w:eastAsia="ru-RU"/>
          </w:rPr>
          <w:t>пунктом 44</w:t>
        </w:r>
      </w:hyperlink>
      <w:r w:rsidRPr="00731D9E">
        <w:rPr>
          <w:rFonts w:ascii="Arial" w:eastAsia="Times New Roman" w:hAnsi="Arial" w:cs="Arial"/>
          <w:color w:val="333333"/>
          <w:sz w:val="23"/>
          <w:szCs w:val="23"/>
          <w:lang w:eastAsia="ru-RU"/>
        </w:rPr>
        <w:t> настоящих Правил.</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56. В санпропускнике должно быть организовано круглосуточное дежурство.</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57. Перед входом в санпропускник, как со стороны административно- хозяйственной зоны, так и со стороны производственной зоны Предприятия, устанавливаются дезковрики.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61.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 290н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от 12 января 2015 г. № 2н (зарегистрирован Минюстом России 11 февраля 2015 г., регистрационный № 35962).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конфискатов от убоя КРС, подлежащих утилизации, и других отходов, и дорог, используемых для подвоза здоровых животных, кормов.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66. Хранение сена и соломы на Предприятиях осуществляется в стогах, скирдах или под навесами; сенажа и силоса в траншеях или механизированных башнях; корнеклубнеплодов - в буртах или хранилищах; комбикормов - в складах или бункерах. 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законом от 28 декабря 2013 года № 412-ФЗ «Об аккредитации в национальной системе аккредитации» (Собрание законодательства Российской Федерации, 2013, № 52, ст. 6977; 2014, № 26, ст. 3366, 2016, № 10, ст. 1323).</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67. Для поения КРС и приготовления кормов для них должна использоваться питьевая вода.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68. Среднесуточные нормы потребления воды молочными коровами, телятами, молодняком по возрастным группам, нетелями, быками- производителями и коровами мясного направления продуктивности, приведены в </w:t>
      </w:r>
      <w:hyperlink r:id="rId17" w:anchor="15000" w:history="1">
        <w:r w:rsidRPr="00731D9E">
          <w:rPr>
            <w:rFonts w:ascii="Arial" w:eastAsia="Times New Roman" w:hAnsi="Arial" w:cs="Arial"/>
            <w:color w:val="808080"/>
            <w:sz w:val="23"/>
            <w:szCs w:val="23"/>
            <w:u w:val="single"/>
            <w:bdr w:val="none" w:sz="0" w:space="0" w:color="auto" w:frame="1"/>
            <w:lang w:eastAsia="ru-RU"/>
          </w:rPr>
          <w:t>приложениях №№ 5</w:t>
        </w:r>
      </w:hyperlink>
      <w:r w:rsidRPr="00731D9E">
        <w:rPr>
          <w:rFonts w:ascii="Arial" w:eastAsia="Times New Roman" w:hAnsi="Arial" w:cs="Arial"/>
          <w:color w:val="333333"/>
          <w:sz w:val="23"/>
          <w:szCs w:val="23"/>
          <w:lang w:eastAsia="ru-RU"/>
        </w:rPr>
        <w:t>, </w:t>
      </w:r>
      <w:hyperlink r:id="rId18" w:anchor="16000" w:history="1">
        <w:r w:rsidRPr="00731D9E">
          <w:rPr>
            <w:rFonts w:ascii="Arial" w:eastAsia="Times New Roman" w:hAnsi="Arial" w:cs="Arial"/>
            <w:color w:val="808080"/>
            <w:sz w:val="23"/>
            <w:szCs w:val="23"/>
            <w:u w:val="single"/>
            <w:bdr w:val="none" w:sz="0" w:space="0" w:color="auto" w:frame="1"/>
            <w:lang w:eastAsia="ru-RU"/>
          </w:rPr>
          <w:t>6</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19" w:anchor="17000" w:history="1">
        <w:r w:rsidRPr="00731D9E">
          <w:rPr>
            <w:rFonts w:ascii="Arial" w:eastAsia="Times New Roman" w:hAnsi="Arial" w:cs="Arial"/>
            <w:color w:val="808080"/>
            <w:sz w:val="23"/>
            <w:szCs w:val="23"/>
            <w:u w:val="single"/>
            <w:bdr w:val="none" w:sz="0" w:space="0" w:color="auto" w:frame="1"/>
            <w:lang w:eastAsia="ru-RU"/>
          </w:rPr>
          <w:t>приложении № 7</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70. 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r:id="rId20" w:anchor="14000" w:history="1">
        <w:r w:rsidRPr="00731D9E">
          <w:rPr>
            <w:rFonts w:ascii="Arial" w:eastAsia="Times New Roman" w:hAnsi="Arial" w:cs="Arial"/>
            <w:color w:val="808080"/>
            <w:sz w:val="23"/>
            <w:szCs w:val="23"/>
            <w:u w:val="single"/>
            <w:bdr w:val="none" w:sz="0" w:space="0" w:color="auto" w:frame="1"/>
            <w:lang w:eastAsia="ru-RU"/>
          </w:rPr>
          <w:t>приложении № 4</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r:id="rId21" w:anchor="18000" w:history="1">
        <w:r w:rsidRPr="00731D9E">
          <w:rPr>
            <w:rFonts w:ascii="Arial" w:eastAsia="Times New Roman" w:hAnsi="Arial" w:cs="Arial"/>
            <w:color w:val="808080"/>
            <w:sz w:val="23"/>
            <w:szCs w:val="23"/>
            <w:u w:val="single"/>
            <w:bdr w:val="none" w:sz="0" w:space="0" w:color="auto" w:frame="1"/>
            <w:lang w:eastAsia="ru-RU"/>
          </w:rPr>
          <w:t>приложении № 8</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r:id="rId22" w:anchor="19000" w:history="1">
        <w:r w:rsidRPr="00731D9E">
          <w:rPr>
            <w:rFonts w:ascii="Arial" w:eastAsia="Times New Roman" w:hAnsi="Arial" w:cs="Arial"/>
            <w:color w:val="808080"/>
            <w:sz w:val="23"/>
            <w:szCs w:val="23"/>
            <w:u w:val="single"/>
            <w:bdr w:val="none" w:sz="0" w:space="0" w:color="auto" w:frame="1"/>
            <w:lang w:eastAsia="ru-RU"/>
          </w:rPr>
          <w:t>приложении № 9</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r:id="rId23" w:anchor="110000" w:history="1">
        <w:r w:rsidRPr="00731D9E">
          <w:rPr>
            <w:rFonts w:ascii="Arial" w:eastAsia="Times New Roman" w:hAnsi="Arial" w:cs="Arial"/>
            <w:color w:val="808080"/>
            <w:sz w:val="23"/>
            <w:szCs w:val="23"/>
            <w:u w:val="single"/>
            <w:bdr w:val="none" w:sz="0" w:space="0" w:color="auto" w:frame="1"/>
            <w:lang w:eastAsia="ru-RU"/>
          </w:rPr>
          <w:t>приложении № 10</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деларвация водоемов и мест выплода гнуса.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78. Родильное отделение должно представлять собой изолированное помещение для содержания коров. Длина стойл в нем должна быть не менее 2 м, а ширина для глубокостельных коров - 1,5 м, для новотельных коров - 1,2 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79. Животноводческие помещения обеспечиваются светом за счет естественного и искусственного освещения.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80. Освещенность животноводческих помещений должна соответствовать параметрам, указанным в </w:t>
      </w:r>
      <w:hyperlink r:id="rId24" w:anchor="11100" w:history="1">
        <w:r w:rsidRPr="00731D9E">
          <w:rPr>
            <w:rFonts w:ascii="Arial" w:eastAsia="Times New Roman" w:hAnsi="Arial" w:cs="Arial"/>
            <w:color w:val="808080"/>
            <w:sz w:val="23"/>
            <w:szCs w:val="23"/>
            <w:u w:val="single"/>
            <w:bdr w:val="none" w:sz="0" w:space="0" w:color="auto" w:frame="1"/>
            <w:lang w:eastAsia="ru-RU"/>
          </w:rPr>
          <w:t>приложении № 11</w:t>
        </w:r>
      </w:hyperlink>
      <w:r w:rsidRPr="00731D9E">
        <w:rPr>
          <w:rFonts w:ascii="Arial" w:eastAsia="Times New Roman" w:hAnsi="Arial" w:cs="Arial"/>
          <w:color w:val="333333"/>
          <w:sz w:val="23"/>
          <w:szCs w:val="23"/>
          <w:lang w:eastAsia="ru-RU"/>
        </w:rPr>
        <w:t> к настоящим Правилам.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82.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83. Сведения о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85. На Предприятиях, осуществляющих круглогодичное выгульное содержании КРС мясного направления продуктивности, КРС содержится на площадках Предприятия (далее - Площадки Предприятия) либо на пастбищах.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86. На каждой Площадке Предприятия должны предусматриваться: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ограждение, обеспечивающее недопущение проникновения диких животных (за исключением птиц и мелких грызунов) на её территорию. При въезде на территорию Площадки Предприятия должна быть предусмотрена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передвижные либо стационарные кормушки и поилки.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87. КРС, содержащийся на Предприятиях, подлежит учету и идентификации в соответствии с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88. </w:t>
      </w:r>
      <w:hyperlink r:id="rId25" w:anchor="1042" w:history="1">
        <w:r w:rsidRPr="00731D9E">
          <w:rPr>
            <w:rFonts w:ascii="Arial" w:eastAsia="Times New Roman" w:hAnsi="Arial" w:cs="Arial"/>
            <w:color w:val="808080"/>
            <w:sz w:val="23"/>
            <w:szCs w:val="23"/>
            <w:u w:val="single"/>
            <w:bdr w:val="none" w:sz="0" w:space="0" w:color="auto" w:frame="1"/>
            <w:lang w:eastAsia="ru-RU"/>
          </w:rPr>
          <w:t>Пункты 42 - 46</w:t>
        </w:r>
      </w:hyperlink>
      <w:r w:rsidRPr="00731D9E">
        <w:rPr>
          <w:rFonts w:ascii="Arial" w:eastAsia="Times New Roman" w:hAnsi="Arial" w:cs="Arial"/>
          <w:color w:val="333333"/>
          <w:sz w:val="23"/>
          <w:szCs w:val="23"/>
          <w:lang w:eastAsia="ru-RU"/>
        </w:rPr>
        <w:t>, </w:t>
      </w:r>
      <w:hyperlink r:id="rId26" w:anchor="1049" w:history="1">
        <w:r w:rsidRPr="00731D9E">
          <w:rPr>
            <w:rFonts w:ascii="Arial" w:eastAsia="Times New Roman" w:hAnsi="Arial" w:cs="Arial"/>
            <w:color w:val="808080"/>
            <w:sz w:val="23"/>
            <w:szCs w:val="23"/>
            <w:u w:val="single"/>
            <w:bdr w:val="none" w:sz="0" w:space="0" w:color="auto" w:frame="1"/>
            <w:lang w:eastAsia="ru-RU"/>
          </w:rPr>
          <w:t>49 - 61</w:t>
        </w:r>
      </w:hyperlink>
      <w:r w:rsidRPr="00731D9E">
        <w:rPr>
          <w:rFonts w:ascii="Arial" w:eastAsia="Times New Roman" w:hAnsi="Arial" w:cs="Arial"/>
          <w:color w:val="333333"/>
          <w:sz w:val="23"/>
          <w:szCs w:val="23"/>
          <w:lang w:eastAsia="ru-RU"/>
        </w:rPr>
        <w:t>, </w:t>
      </w:r>
      <w:hyperlink r:id="rId27" w:anchor="1063" w:history="1">
        <w:r w:rsidRPr="00731D9E">
          <w:rPr>
            <w:rFonts w:ascii="Arial" w:eastAsia="Times New Roman" w:hAnsi="Arial" w:cs="Arial"/>
            <w:color w:val="808080"/>
            <w:sz w:val="23"/>
            <w:szCs w:val="23"/>
            <w:u w:val="single"/>
            <w:bdr w:val="none" w:sz="0" w:space="0" w:color="auto" w:frame="1"/>
            <w:lang w:eastAsia="ru-RU"/>
          </w:rPr>
          <w:t>63 - 65</w:t>
        </w:r>
      </w:hyperlink>
      <w:r w:rsidRPr="00731D9E">
        <w:rPr>
          <w:rFonts w:ascii="Arial" w:eastAsia="Times New Roman" w:hAnsi="Arial" w:cs="Arial"/>
          <w:color w:val="333333"/>
          <w:sz w:val="23"/>
          <w:szCs w:val="23"/>
          <w:lang w:eastAsia="ru-RU"/>
        </w:rPr>
        <w:t>, </w:t>
      </w:r>
      <w:hyperlink r:id="rId28" w:anchor="1071" w:history="1">
        <w:r w:rsidRPr="00731D9E">
          <w:rPr>
            <w:rFonts w:ascii="Arial" w:eastAsia="Times New Roman" w:hAnsi="Arial" w:cs="Arial"/>
            <w:color w:val="808080"/>
            <w:sz w:val="23"/>
            <w:szCs w:val="23"/>
            <w:u w:val="single"/>
            <w:bdr w:val="none" w:sz="0" w:space="0" w:color="auto" w:frame="1"/>
            <w:lang w:eastAsia="ru-RU"/>
          </w:rPr>
          <w:t>71 - 75</w:t>
        </w:r>
      </w:hyperlink>
      <w:r w:rsidRPr="00731D9E">
        <w:rPr>
          <w:rFonts w:ascii="Arial" w:eastAsia="Times New Roman" w:hAnsi="Arial" w:cs="Arial"/>
          <w:color w:val="333333"/>
          <w:sz w:val="23"/>
          <w:szCs w:val="23"/>
          <w:lang w:eastAsia="ru-RU"/>
        </w:rPr>
        <w:t>, </w:t>
      </w:r>
      <w:hyperlink r:id="rId29" w:anchor="1078" w:history="1">
        <w:r w:rsidRPr="00731D9E">
          <w:rPr>
            <w:rFonts w:ascii="Arial" w:eastAsia="Times New Roman" w:hAnsi="Arial" w:cs="Arial"/>
            <w:color w:val="808080"/>
            <w:sz w:val="23"/>
            <w:szCs w:val="23"/>
            <w:u w:val="single"/>
            <w:bdr w:val="none" w:sz="0" w:space="0" w:color="auto" w:frame="1"/>
            <w:lang w:eastAsia="ru-RU"/>
          </w:rPr>
          <w:t>78 - 81</w:t>
        </w:r>
      </w:hyperlink>
      <w:r w:rsidRPr="00731D9E">
        <w:rPr>
          <w:rFonts w:ascii="Arial" w:eastAsia="Times New Roman" w:hAnsi="Arial" w:cs="Arial"/>
          <w:color w:val="333333"/>
          <w:sz w:val="23"/>
          <w:szCs w:val="23"/>
          <w:lang w:eastAsia="ru-RU"/>
        </w:rPr>
        <w:t>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V. Требования к осуществлению мероприятий по карантинированию КРС на Предприятиях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89. Здание для проведения карантинирования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91. Карантин должен состоять из двух отделений: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отделения для приема животных и их обработки (чистка, мытье);</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отделения для содержания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91.1. Отделение для приема и обработки животных включает: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весовую;</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помещение для приема и обработки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кладовую для дезинфицирующих, дезинвазионных и моющих средств;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помещение для хранения лекарственных средств для ветеринарного применения и инструментов.</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дезинвазии с учетом эпизоотической ситуации по заразным болезням.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93. Всё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94. В период карантинирования: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комплектование изолированных секций карантинного помещения поголовьем должно осуществляться в течение 1-2 дней и не более чем из 2-3 Предприятий-поставщиков, Хозяйств. Больные и подозреваемые в заболевании животные содержатся в отдельной секции;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95. Во время карантинирования проводятся следующие мероприятия: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клинический осмотр, термометрия;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диагностические исследования на заразные болезни, предусмотренные Планами противоэпизоотических мероприятий;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 взятие проб копрологического материала для исследования на гельминтоносительство;</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дегельминтизация по результатам копрологических исследований;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 иммунизация животных в соответствии с Планами противоэпизоотических мероприятий.</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96. При обнаружении в группе карантинируемого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97. Перемещение и перегруппировка животных допускаются с учетом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98. Дезинфекция карантинного помещения проводится каждый раз после его освобождения от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99. Карантинирование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VI. Требования к обязательным профилактическим мероприятиям и диагностическим исследованиям КРС на Предприятиях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100.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102. Для контроля состояния обмена веществ у КРС осуществляется диспансеризация.</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106.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1</w:t>
      </w:r>
      <w:r w:rsidRPr="00731D9E">
        <w:rPr>
          <w:rFonts w:ascii="Arial" w:eastAsia="Times New Roman" w:hAnsi="Arial" w:cs="Arial"/>
          <w:color w:val="333333"/>
          <w:sz w:val="23"/>
          <w:szCs w:val="23"/>
          <w:lang w:eastAsia="ru-RU"/>
        </w:rPr>
        <w:br/>
        <w:t>к </w:t>
      </w:r>
      <w:hyperlink r:id="rId30"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1"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Минимальное расстояние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w:t>
      </w:r>
    </w:p>
    <w:tbl>
      <w:tblPr>
        <w:tblW w:w="0" w:type="auto"/>
        <w:tblCellMar>
          <w:top w:w="15" w:type="dxa"/>
          <w:left w:w="15" w:type="dxa"/>
          <w:bottom w:w="15" w:type="dxa"/>
          <w:right w:w="15" w:type="dxa"/>
        </w:tblCellMar>
        <w:tblLook w:val="04A0"/>
      </w:tblPr>
      <w:tblGrid>
        <w:gridCol w:w="2788"/>
        <w:gridCol w:w="6597"/>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Минимальное расстояние не менее, м.</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Поголовье взрослого (половозрелого) КРС, содержащееся в животноводческом помещении, не более (голов)</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2</w:t>
      </w:r>
      <w:r w:rsidRPr="00731D9E">
        <w:rPr>
          <w:rFonts w:ascii="Arial" w:eastAsia="Times New Roman" w:hAnsi="Arial" w:cs="Arial"/>
          <w:color w:val="333333"/>
          <w:sz w:val="23"/>
          <w:szCs w:val="23"/>
          <w:lang w:eastAsia="ru-RU"/>
        </w:rPr>
        <w:br/>
        <w:t>к </w:t>
      </w:r>
      <w:hyperlink r:id="rId32"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3"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Нормы суточного выделения экскрементов от одной головы КРС</w:t>
      </w:r>
    </w:p>
    <w:tbl>
      <w:tblPr>
        <w:tblW w:w="0" w:type="auto"/>
        <w:tblCellMar>
          <w:top w:w="15" w:type="dxa"/>
          <w:left w:w="15" w:type="dxa"/>
          <w:bottom w:w="15" w:type="dxa"/>
          <w:right w:w="15" w:type="dxa"/>
        </w:tblCellMar>
        <w:tblLook w:val="04A0"/>
      </w:tblPr>
      <w:tblGrid>
        <w:gridCol w:w="3808"/>
        <w:gridCol w:w="756"/>
        <w:gridCol w:w="642"/>
        <w:gridCol w:w="2894"/>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Выход в сутки от одного животного, кг</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моча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кал</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всего экскрементов</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до 4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4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12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27,0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26,0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 старше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23,0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35,0</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3</w:t>
      </w:r>
      <w:r w:rsidRPr="00731D9E">
        <w:rPr>
          <w:rFonts w:ascii="Arial" w:eastAsia="Times New Roman" w:hAnsi="Arial" w:cs="Arial"/>
          <w:color w:val="333333"/>
          <w:sz w:val="23"/>
          <w:szCs w:val="23"/>
          <w:lang w:eastAsia="ru-RU"/>
        </w:rPr>
        <w:br/>
        <w:t>к </w:t>
      </w:r>
      <w:hyperlink r:id="rId34"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5"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Нормы площади выгульных площадок в Хозяйствах</w:t>
      </w:r>
    </w:p>
    <w:tbl>
      <w:tblPr>
        <w:tblW w:w="0" w:type="auto"/>
        <w:tblCellMar>
          <w:top w:w="15" w:type="dxa"/>
          <w:left w:w="15" w:type="dxa"/>
          <w:bottom w:w="15" w:type="dxa"/>
          <w:right w:w="15" w:type="dxa"/>
        </w:tblCellMar>
        <w:tblLook w:val="04A0"/>
      </w:tblPr>
      <w:tblGrid>
        <w:gridCol w:w="4279"/>
        <w:gridCol w:w="2556"/>
        <w:gridCol w:w="2550"/>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Нормы площади выгульных площадок на одну голову, не менее </w:t>
            </w:r>
            <w:r w:rsidRPr="00731D9E">
              <w:rPr>
                <w:rFonts w:ascii="Times New Roman" w:eastAsia="Times New Roman" w:hAnsi="Times New Roman" w:cs="Times New Roman"/>
                <w:b/>
                <w:bCs/>
                <w:noProof/>
                <w:sz w:val="24"/>
                <w:szCs w:val="24"/>
                <w:lang w:eastAsia="ru-RU"/>
              </w:rPr>
              <w:drawing>
                <wp:inline distT="0" distB="0" distL="0" distR="0">
                  <wp:extent cx="1619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со сплошным твердым покрытием</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без сплошного твердого покрытия</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 Коровы и нетели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 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 Молодняк от 6 до 18 мес. и нетели до 6 - 7 мес. стельности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 Молодняк и взрослый КРС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20-25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 Телята старше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 Телята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 Коровы мясного направления продуктивности с телятами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4</w:t>
      </w:r>
      <w:r w:rsidRPr="00731D9E">
        <w:rPr>
          <w:rFonts w:ascii="Arial" w:eastAsia="Times New Roman" w:hAnsi="Arial" w:cs="Arial"/>
          <w:color w:val="333333"/>
          <w:sz w:val="23"/>
          <w:szCs w:val="23"/>
          <w:lang w:eastAsia="ru-RU"/>
        </w:rPr>
        <w:br/>
        <w:t>к </w:t>
      </w:r>
      <w:hyperlink r:id="rId36"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37"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Нормы площадей и размеры элементов животноводческих помещений</w:t>
      </w:r>
    </w:p>
    <w:tbl>
      <w:tblPr>
        <w:tblW w:w="0" w:type="auto"/>
        <w:tblCellMar>
          <w:top w:w="15" w:type="dxa"/>
          <w:left w:w="15" w:type="dxa"/>
          <w:bottom w:w="15" w:type="dxa"/>
          <w:right w:w="15" w:type="dxa"/>
        </w:tblCellMar>
        <w:tblLook w:val="04A0"/>
      </w:tblPr>
      <w:tblGrid>
        <w:gridCol w:w="2239"/>
        <w:gridCol w:w="1955"/>
        <w:gridCol w:w="1388"/>
        <w:gridCol w:w="1059"/>
        <w:gridCol w:w="1372"/>
        <w:gridCol w:w="1372"/>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Наименование элементов животноводческого помещения</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Назначение</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Предельное количество голов на один элемент помещения</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Норма площади на одну гол., не менее </w:t>
            </w:r>
            <w:r w:rsidRPr="00731D9E">
              <w:rPr>
                <w:rFonts w:ascii="Times New Roman" w:eastAsia="Times New Roman" w:hAnsi="Times New Roman" w:cs="Times New Roman"/>
                <w:b/>
                <w:bCs/>
                <w:noProof/>
                <w:sz w:val="24"/>
                <w:szCs w:val="24"/>
                <w:lang w:eastAsia="ru-RU"/>
              </w:rPr>
              <w:drawing>
                <wp:inline distT="0" distB="0" distL="0" distR="0">
                  <wp:extent cx="1619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Размеры элементов помещения на голову, не менее, м</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ширина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глубина</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 Стойла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дойных, сухостойных коров и нетелей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быков- производителей</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ремонтных телок в возрасте 15-20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г) для ремонтных телок старше 20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xml:space="preserve">д) для КРС на </w:t>
            </w:r>
            <w:r w:rsidRPr="00731D9E">
              <w:rPr>
                <w:rFonts w:ascii="Times New Roman" w:eastAsia="Times New Roman" w:hAnsi="Times New Roman" w:cs="Times New Roman"/>
                <w:sz w:val="24"/>
                <w:szCs w:val="24"/>
                <w:lang w:eastAsia="ru-RU"/>
              </w:rPr>
              <w:lastRenderedPageBreak/>
              <w:t>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е) для глубокостельных коров и проведения отелов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 Боксы</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дойных, сухостойных коров и нетелей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1,9;</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телят:</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до 3 - 4-мес.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3 - 4 до 6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0,72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0,60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молодняка в возрасте: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12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1,6</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старше 18 мес. и нетелей до 6 - 7 мес. стельности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 Секции (клетки) с групповым содержанием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коров и нетелей за 2 - 3 мес. до отела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телят от 14-20 дней до 3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1,2/1,1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телят от 3 до 6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1,5/1,3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г) для молодняка от 6-8 до 12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2,5/1,8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 для молодняка от 12 до 18 мес. возраста и нетелей до 6-7 мес. стельности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е) для коров мясного направления продуктивности с телятами до 2 мес.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ж) для молодняка на откормочных площадках (под навесами)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 Клетки (индивидуальные)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xml:space="preserve">а) для телят от 14-20 дневного </w:t>
            </w:r>
            <w:r w:rsidRPr="00731D9E">
              <w:rPr>
                <w:rFonts w:ascii="Times New Roman" w:eastAsia="Times New Roman" w:hAnsi="Times New Roman" w:cs="Times New Roman"/>
                <w:sz w:val="24"/>
                <w:szCs w:val="24"/>
                <w:lang w:eastAsia="ru-RU"/>
              </w:rPr>
              <w:lastRenderedPageBreak/>
              <w:t>возраста (при бесподстилочном содержании)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то же, при содержании на подстилке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для телят от 2 до 45-60 дневного возраста в индивидуальных домиках на открытом воздухе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2,4</w:t>
            </w:r>
          </w:p>
        </w:tc>
      </w:tr>
      <w:tr w:rsidR="00731D9E" w:rsidRPr="00731D9E" w:rsidTr="00731D9E">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 Денники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для отела коров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для быков- производителей</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w:t>
            </w:r>
          </w:p>
        </w:tc>
      </w:tr>
      <w:tr w:rsidR="00731D9E" w:rsidRPr="00731D9E" w:rsidTr="00731D9E">
        <w:tc>
          <w:tcPr>
            <w:tcW w:w="0" w:type="auto"/>
            <w:gridSpan w:val="6"/>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Примечания. 1. В числителе </w:t>
            </w:r>
            <w:hyperlink r:id="rId38" w:anchor="140001" w:history="1">
              <w:r w:rsidRPr="00731D9E">
                <w:rPr>
                  <w:rFonts w:ascii="Times New Roman" w:eastAsia="Times New Roman" w:hAnsi="Times New Roman" w:cs="Times New Roman"/>
                  <w:color w:val="808080"/>
                  <w:sz w:val="24"/>
                  <w:szCs w:val="24"/>
                  <w:u w:val="single"/>
                  <w:bdr w:val="none" w:sz="0" w:space="0" w:color="auto" w:frame="1"/>
                  <w:lang w:eastAsia="ru-RU"/>
                </w:rPr>
                <w:t>граф 3</w:t>
              </w:r>
            </w:hyperlink>
            <w:r w:rsidRPr="00731D9E">
              <w:rPr>
                <w:rFonts w:ascii="Times New Roman" w:eastAsia="Times New Roman" w:hAnsi="Times New Roman" w:cs="Times New Roman"/>
                <w:sz w:val="24"/>
                <w:szCs w:val="24"/>
                <w:lang w:eastAsia="ru-RU"/>
              </w:rPr>
              <w:t> и 4 даны показатели при содержании КРС на глубокой подстилке, а в знаменателе - на решетчатых полах. 2. Размеры элементов помещений приведены по осям ограждений при толщине их для боксов, стойл, индивидуальных клеток не более 50 мм.</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5</w:t>
      </w:r>
      <w:r w:rsidRPr="00731D9E">
        <w:rPr>
          <w:rFonts w:ascii="Arial" w:eastAsia="Times New Roman" w:hAnsi="Arial" w:cs="Arial"/>
          <w:color w:val="333333"/>
          <w:sz w:val="23"/>
          <w:szCs w:val="23"/>
          <w:lang w:eastAsia="ru-RU"/>
        </w:rPr>
        <w:br/>
        <w:t>к </w:t>
      </w:r>
      <w:hyperlink r:id="rId39"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0"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Среднесуточные нормы потребления воды молочными коровами</w:t>
      </w:r>
    </w:p>
    <w:tbl>
      <w:tblPr>
        <w:tblW w:w="0" w:type="auto"/>
        <w:tblCellMar>
          <w:top w:w="15" w:type="dxa"/>
          <w:left w:w="15" w:type="dxa"/>
          <w:bottom w:w="15" w:type="dxa"/>
          <w:right w:w="15" w:type="dxa"/>
        </w:tblCellMar>
        <w:tblLook w:val="04A0"/>
      </w:tblPr>
      <w:tblGrid>
        <w:gridCol w:w="2531"/>
        <w:gridCol w:w="700"/>
        <w:gridCol w:w="863"/>
        <w:gridCol w:w="863"/>
        <w:gridCol w:w="1282"/>
        <w:gridCol w:w="1791"/>
        <w:gridCol w:w="1355"/>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Уровень молочной продуктивности коров, кг</w:t>
            </w:r>
          </w:p>
        </w:tc>
        <w:tc>
          <w:tcPr>
            <w:tcW w:w="0" w:type="auto"/>
            <w:gridSpan w:val="6"/>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Нормы потребления воды на 1 гол./сутки, не менее, л</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Поение в зависимости от температуры окружающей среды</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Доение и прочие расходы</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Всего (при температуре до 15°С)</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том числе горячей (55 - 65 °С)</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 5°С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 15°С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до 30°С</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124,5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96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53,5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158,5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167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119</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132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56,5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15000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r>
      <w:tr w:rsidR="00731D9E" w:rsidRPr="00731D9E" w:rsidTr="00731D9E">
        <w:tc>
          <w:tcPr>
            <w:tcW w:w="0" w:type="auto"/>
            <w:gridSpan w:val="7"/>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xml:space="preserve">Примечания. 1. Нормы потребления включают расход воды на производственные нужды: - поение животных; - приготовление кормов; - доение и первичную обработку молока; - подмывание вымени; - мойка и дезинфекция доильных установок, оборудования, </w:t>
            </w:r>
            <w:r w:rsidRPr="00731D9E">
              <w:rPr>
                <w:rFonts w:ascii="Times New Roman" w:eastAsia="Times New Roman" w:hAnsi="Times New Roman" w:cs="Times New Roman"/>
                <w:sz w:val="24"/>
                <w:szCs w:val="24"/>
                <w:lang w:eastAsia="ru-RU"/>
              </w:rPr>
              <w:lastRenderedPageBreak/>
              <w:t>молочных резервуаров и посуды; - охлаждение молока; - уборку помещений; - мытье животных. 2. На подмывание вымени у коров перед каждым доением расходуют на одну голову не менее 2 л.</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Приложение № 6</w:t>
      </w:r>
      <w:r w:rsidRPr="00731D9E">
        <w:rPr>
          <w:rFonts w:ascii="Arial" w:eastAsia="Times New Roman" w:hAnsi="Arial" w:cs="Arial"/>
          <w:color w:val="333333"/>
          <w:sz w:val="23"/>
          <w:szCs w:val="23"/>
          <w:lang w:eastAsia="ru-RU"/>
        </w:rPr>
        <w:br/>
        <w:t>к </w:t>
      </w:r>
      <w:hyperlink r:id="rId41"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2"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Среднесуточные нормы потребления воды телятами, молодняком по возрастным группам, нетелями, быками-производителями и коровами мясного направления продуктивности</w:t>
      </w:r>
    </w:p>
    <w:tbl>
      <w:tblPr>
        <w:tblW w:w="0" w:type="auto"/>
        <w:tblCellMar>
          <w:top w:w="15" w:type="dxa"/>
          <w:left w:w="15" w:type="dxa"/>
          <w:bottom w:w="15" w:type="dxa"/>
          <w:right w:w="15" w:type="dxa"/>
        </w:tblCellMar>
        <w:tblLook w:val="04A0"/>
      </w:tblPr>
      <w:tblGrid>
        <w:gridCol w:w="2594"/>
        <w:gridCol w:w="597"/>
        <w:gridCol w:w="778"/>
        <w:gridCol w:w="1346"/>
        <w:gridCol w:w="2240"/>
        <w:gridCol w:w="1830"/>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5"/>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Нормы потребления воды на 1 гол/сутки, не менее, л</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всего</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том числе</w:t>
            </w:r>
          </w:p>
        </w:tc>
        <w:tc>
          <w:tcPr>
            <w:tcW w:w="0" w:type="auto"/>
            <w:vMerge w:val="restart"/>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из общего количества горячей воды</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поение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разведение ЗЦМ</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прочие технологические расходы</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в возрасте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 6 до 12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 12 до 15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с 15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мясного направления продуктивности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gridSpan w:val="6"/>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Примечания. Нормы потребления включают расход воды на производственные нужды: - поение животных; - приготовление кормов; - уборку помещений; - мытье животных.</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7</w:t>
      </w:r>
      <w:r w:rsidRPr="00731D9E">
        <w:rPr>
          <w:rFonts w:ascii="Arial" w:eastAsia="Times New Roman" w:hAnsi="Arial" w:cs="Arial"/>
          <w:color w:val="333333"/>
          <w:sz w:val="23"/>
          <w:szCs w:val="23"/>
          <w:lang w:eastAsia="ru-RU"/>
        </w:rPr>
        <w:br/>
        <w:t>к </w:t>
      </w:r>
      <w:hyperlink r:id="rId43"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4"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Предельные показатели состава воды с повышенным солевым составом, используемой для поения КРС, приготовления кормов</w:t>
      </w:r>
    </w:p>
    <w:tbl>
      <w:tblPr>
        <w:tblW w:w="0" w:type="auto"/>
        <w:tblCellMar>
          <w:top w:w="15" w:type="dxa"/>
          <w:left w:w="15" w:type="dxa"/>
          <w:bottom w:w="15" w:type="dxa"/>
          <w:right w:w="15" w:type="dxa"/>
        </w:tblCellMar>
        <w:tblLook w:val="04A0"/>
      </w:tblPr>
      <w:tblGrid>
        <w:gridCol w:w="3067"/>
        <w:gridCol w:w="1356"/>
        <w:gridCol w:w="1052"/>
        <w:gridCol w:w="1150"/>
        <w:gridCol w:w="2760"/>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Предельное содержание в воде, мг/л</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Предельная жесткость, мг. экв/л</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сухого остатка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хлоридов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сульфатов</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Взрослые животные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2400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Животные в возрасте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1800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600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14</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lastRenderedPageBreak/>
        <w:t>Приложение № 8</w:t>
      </w:r>
      <w:r w:rsidRPr="00731D9E">
        <w:rPr>
          <w:rFonts w:ascii="Arial" w:eastAsia="Times New Roman" w:hAnsi="Arial" w:cs="Arial"/>
          <w:color w:val="333333"/>
          <w:sz w:val="23"/>
          <w:szCs w:val="23"/>
          <w:lang w:eastAsia="ru-RU"/>
        </w:rPr>
        <w:br/>
        <w:t>к </w:t>
      </w:r>
      <w:hyperlink r:id="rId45"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6"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температуры и относительной влажности воздуха в животноводческих помещениях</w:t>
      </w:r>
    </w:p>
    <w:tbl>
      <w:tblPr>
        <w:tblW w:w="0" w:type="auto"/>
        <w:tblCellMar>
          <w:top w:w="15" w:type="dxa"/>
          <w:left w:w="15" w:type="dxa"/>
          <w:bottom w:w="15" w:type="dxa"/>
          <w:right w:w="15" w:type="dxa"/>
        </w:tblCellMar>
        <w:tblLook w:val="04A0"/>
      </w:tblPr>
      <w:tblGrid>
        <w:gridCol w:w="1808"/>
        <w:gridCol w:w="1803"/>
        <w:gridCol w:w="1492"/>
        <w:gridCol w:w="1408"/>
        <w:gridCol w:w="1473"/>
        <w:gridCol w:w="1401"/>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Направление продуктивности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Содержание животных</w:t>
            </w:r>
          </w:p>
        </w:tc>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Расчетная температура воздуха, °С</w:t>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Относительная влажность воздуха,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максимальная</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минимальная</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Молочное и молочно- мясное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нетели, молодняк старше года, быки-производители, взрослый скот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секциях, стойлах, боксах, клетках и денниках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от 6 до 12 месяцев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боксах и секциях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молодняк всех возрастов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несменяемой подстилке, с кормлением в здании (в районах с расчетной температурой -25 °С и ниже)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молодняк возрастов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несменяемой подстилке, кормлением на выгульных площадках (в районах с расчетной температурой выше -25 °С)</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от 14-20 дней до 6 месяцев</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боксах, секциях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глубоко-стельные и новотельные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Привязное и в денниках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до 20-дневного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клетках</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17</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Мясное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а) коровы и нетели перед отелом (за 10 дней), вовремя отела и после отела с телятами до 20- дневного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подстилке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85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 другие половозрастные группы КРС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Беспривязное на глубокой подстилке</w:t>
            </w:r>
          </w:p>
        </w:tc>
        <w:tc>
          <w:tcPr>
            <w:tcW w:w="0" w:type="auto"/>
            <w:gridSpan w:val="3"/>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Не нормируется</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9</w:t>
      </w:r>
      <w:r w:rsidRPr="00731D9E">
        <w:rPr>
          <w:rFonts w:ascii="Arial" w:eastAsia="Times New Roman" w:hAnsi="Arial" w:cs="Arial"/>
          <w:color w:val="333333"/>
          <w:sz w:val="23"/>
          <w:szCs w:val="23"/>
          <w:lang w:eastAsia="ru-RU"/>
        </w:rPr>
        <w:br/>
        <w:t>к </w:t>
      </w:r>
      <w:hyperlink r:id="rId47"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48"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скорости движения воздуха в животноводческих помещениях</w:t>
      </w:r>
    </w:p>
    <w:tbl>
      <w:tblPr>
        <w:tblW w:w="0" w:type="auto"/>
        <w:tblCellMar>
          <w:top w:w="15" w:type="dxa"/>
          <w:left w:w="15" w:type="dxa"/>
          <w:bottom w:w="15" w:type="dxa"/>
          <w:right w:w="15" w:type="dxa"/>
        </w:tblCellMar>
        <w:tblLook w:val="04A0"/>
      </w:tblPr>
      <w:tblGrid>
        <w:gridCol w:w="4094"/>
        <w:gridCol w:w="3763"/>
        <w:gridCol w:w="1528"/>
      </w:tblGrid>
      <w:tr w:rsidR="00731D9E" w:rsidRPr="00731D9E" w:rsidTr="00731D9E">
        <w:tc>
          <w:tcPr>
            <w:tcW w:w="0" w:type="auto"/>
            <w:vMerge w:val="restart"/>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Назначение животноводческих помещений</w:t>
            </w:r>
          </w:p>
        </w:tc>
        <w:tc>
          <w:tcPr>
            <w:tcW w:w="0" w:type="auto"/>
            <w:gridSpan w:val="2"/>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Скорость движения воздуха, не более м/с</w:t>
            </w:r>
          </w:p>
        </w:tc>
      </w:tr>
      <w:tr w:rsidR="00731D9E" w:rsidRPr="00731D9E" w:rsidTr="00731D9E">
        <w:tc>
          <w:tcPr>
            <w:tcW w:w="0" w:type="auto"/>
            <w:vMerge/>
            <w:vAlign w:val="center"/>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холодный (при минусовых температурах наружного воздуха) и переходный периоды года (+5 °С и ниже)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в теплый период (+5 °С и выше) года</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 Коровники для беспривязного и привязного содержания, здания для молодняка и КРС на откорме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 Родильное отделение, телятник</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0,5</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10</w:t>
      </w:r>
      <w:r w:rsidRPr="00731D9E">
        <w:rPr>
          <w:rFonts w:ascii="Arial" w:eastAsia="Times New Roman" w:hAnsi="Arial" w:cs="Arial"/>
          <w:color w:val="333333"/>
          <w:sz w:val="23"/>
          <w:szCs w:val="23"/>
          <w:lang w:eastAsia="ru-RU"/>
        </w:rPr>
        <w:br/>
        <w:t>к </w:t>
      </w:r>
      <w:hyperlink r:id="rId49"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50"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предельно-допустимой концентрации вредных газов и содержания пыли в животноводческих помещениях</w:t>
      </w:r>
    </w:p>
    <w:tbl>
      <w:tblPr>
        <w:tblW w:w="0" w:type="auto"/>
        <w:tblCellMar>
          <w:top w:w="15" w:type="dxa"/>
          <w:left w:w="15" w:type="dxa"/>
          <w:bottom w:w="15" w:type="dxa"/>
          <w:right w:w="15" w:type="dxa"/>
        </w:tblCellMar>
        <w:tblLook w:val="04A0"/>
      </w:tblPr>
      <w:tblGrid>
        <w:gridCol w:w="3277"/>
        <w:gridCol w:w="2017"/>
        <w:gridCol w:w="1770"/>
        <w:gridCol w:w="2321"/>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Углекислый газ, %</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Аммиак, мг/куб. м</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Сероводород, мг/куб. м</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до 3-месячного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 от 3 до 6-месячного возраста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и взрослые животные</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0,25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20</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Следы</w:t>
            </w:r>
          </w:p>
        </w:tc>
      </w:tr>
      <w:tr w:rsidR="00731D9E" w:rsidRPr="00731D9E" w:rsidTr="00731D9E">
        <w:tc>
          <w:tcPr>
            <w:tcW w:w="0" w:type="auto"/>
            <w:gridSpan w:val="4"/>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lastRenderedPageBreak/>
              <w:t>Примечание. Предельно допустимое содержание пыли в животноводческих помещениях при раздаче кормов - 5 </w:t>
            </w:r>
            <w:r w:rsidRPr="00731D9E">
              <w:rPr>
                <w:rFonts w:ascii="Times New Roman" w:eastAsia="Times New Roman" w:hAnsi="Times New Roman" w:cs="Times New Roman"/>
                <w:noProof/>
                <w:sz w:val="24"/>
                <w:szCs w:val="24"/>
                <w:lang w:eastAsia="ru-RU"/>
              </w:rPr>
              <w:drawing>
                <wp:inline distT="0" distB="0" distL="0" distR="0">
                  <wp:extent cx="37147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475" cy="209550"/>
                          </a:xfrm>
                          <a:prstGeom prst="rect">
                            <a:avLst/>
                          </a:prstGeom>
                          <a:noFill/>
                          <a:ln>
                            <a:noFill/>
                          </a:ln>
                        </pic:spPr>
                      </pic:pic>
                    </a:graphicData>
                  </a:graphic>
                </wp:inline>
              </w:drawing>
            </w:r>
            <w:r w:rsidRPr="00731D9E">
              <w:rPr>
                <w:rFonts w:ascii="Times New Roman" w:eastAsia="Times New Roman" w:hAnsi="Times New Roman" w:cs="Times New Roman"/>
                <w:sz w:val="24"/>
                <w:szCs w:val="24"/>
                <w:lang w:eastAsia="ru-RU"/>
              </w:rPr>
              <w:t> .</w:t>
            </w:r>
          </w:p>
        </w:tc>
      </w:tr>
    </w:tbl>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Приложение № 11</w:t>
      </w:r>
      <w:r w:rsidRPr="00731D9E">
        <w:rPr>
          <w:rFonts w:ascii="Arial" w:eastAsia="Times New Roman" w:hAnsi="Arial" w:cs="Arial"/>
          <w:color w:val="333333"/>
          <w:sz w:val="23"/>
          <w:szCs w:val="23"/>
          <w:lang w:eastAsia="ru-RU"/>
        </w:rPr>
        <w:br/>
        <w:t>к </w:t>
      </w:r>
      <w:hyperlink r:id="rId52" w:anchor="1000" w:history="1">
        <w:r w:rsidRPr="00731D9E">
          <w:rPr>
            <w:rFonts w:ascii="Arial" w:eastAsia="Times New Roman" w:hAnsi="Arial" w:cs="Arial"/>
            <w:color w:val="808080"/>
            <w:sz w:val="23"/>
            <w:szCs w:val="23"/>
            <w:u w:val="single"/>
            <w:bdr w:val="none" w:sz="0" w:space="0" w:color="auto" w:frame="1"/>
            <w:lang w:eastAsia="ru-RU"/>
          </w:rPr>
          <w:t>Ветеринарным правилам</w:t>
        </w:r>
      </w:hyperlink>
      <w:r w:rsidRPr="00731D9E">
        <w:rPr>
          <w:rFonts w:ascii="Arial" w:eastAsia="Times New Roman" w:hAnsi="Arial" w:cs="Arial"/>
          <w:color w:val="333333"/>
          <w:sz w:val="23"/>
          <w:szCs w:val="23"/>
          <w:lang w:eastAsia="ru-RU"/>
        </w:rPr>
        <w:t> содержания</w:t>
      </w:r>
      <w:r w:rsidRPr="00731D9E">
        <w:rPr>
          <w:rFonts w:ascii="Arial" w:eastAsia="Times New Roman" w:hAnsi="Arial" w:cs="Arial"/>
          <w:color w:val="333333"/>
          <w:sz w:val="23"/>
          <w:szCs w:val="23"/>
          <w:lang w:eastAsia="ru-RU"/>
        </w:rPr>
        <w:br/>
        <w:t>крупного рогатого скота в целях их</w:t>
      </w:r>
      <w:r w:rsidRPr="00731D9E">
        <w:rPr>
          <w:rFonts w:ascii="Arial" w:eastAsia="Times New Roman" w:hAnsi="Arial" w:cs="Arial"/>
          <w:color w:val="333333"/>
          <w:sz w:val="23"/>
          <w:szCs w:val="23"/>
          <w:lang w:eastAsia="ru-RU"/>
        </w:rPr>
        <w:br/>
        <w:t>воспроизводства, выращивания и реализации,</w:t>
      </w:r>
      <w:r w:rsidRPr="00731D9E">
        <w:rPr>
          <w:rFonts w:ascii="Arial" w:eastAsia="Times New Roman" w:hAnsi="Arial" w:cs="Arial"/>
          <w:color w:val="333333"/>
          <w:sz w:val="23"/>
          <w:szCs w:val="23"/>
          <w:lang w:eastAsia="ru-RU"/>
        </w:rPr>
        <w:br/>
        <w:t>утвержденным </w:t>
      </w:r>
      <w:hyperlink r:id="rId53" w:anchor="0" w:history="1">
        <w:r w:rsidRPr="00731D9E">
          <w:rPr>
            <w:rFonts w:ascii="Arial" w:eastAsia="Times New Roman" w:hAnsi="Arial" w:cs="Arial"/>
            <w:color w:val="808080"/>
            <w:sz w:val="23"/>
            <w:szCs w:val="23"/>
            <w:u w:val="single"/>
            <w:bdr w:val="none" w:sz="0" w:space="0" w:color="auto" w:frame="1"/>
            <w:lang w:eastAsia="ru-RU"/>
          </w:rPr>
          <w:t>приказом</w:t>
        </w:r>
      </w:hyperlink>
      <w:r w:rsidRPr="00731D9E">
        <w:rPr>
          <w:rFonts w:ascii="Arial" w:eastAsia="Times New Roman" w:hAnsi="Arial" w:cs="Arial"/>
          <w:color w:val="333333"/>
          <w:sz w:val="23"/>
          <w:szCs w:val="23"/>
          <w:lang w:eastAsia="ru-RU"/>
        </w:rPr>
        <w:t> Минсельхоза России</w:t>
      </w:r>
      <w:r w:rsidRPr="00731D9E">
        <w:rPr>
          <w:rFonts w:ascii="Arial" w:eastAsia="Times New Roman" w:hAnsi="Arial" w:cs="Arial"/>
          <w:color w:val="333333"/>
          <w:sz w:val="23"/>
          <w:szCs w:val="23"/>
          <w:lang w:eastAsia="ru-RU"/>
        </w:rPr>
        <w:br/>
        <w:t>от 13 декабря 2016 г. № 551</w:t>
      </w:r>
    </w:p>
    <w:p w:rsidR="00731D9E" w:rsidRPr="00731D9E" w:rsidRDefault="00731D9E" w:rsidP="00731D9E">
      <w:pPr>
        <w:shd w:val="clear" w:color="auto" w:fill="FFFFFF"/>
        <w:spacing w:after="255" w:line="270" w:lineRule="atLeast"/>
        <w:outlineLvl w:val="2"/>
        <w:rPr>
          <w:rFonts w:ascii="Arial" w:eastAsia="Times New Roman" w:hAnsi="Arial" w:cs="Arial"/>
          <w:b/>
          <w:bCs/>
          <w:color w:val="333333"/>
          <w:sz w:val="26"/>
          <w:szCs w:val="26"/>
          <w:lang w:eastAsia="ru-RU"/>
        </w:rPr>
      </w:pPr>
      <w:r w:rsidRPr="00731D9E">
        <w:rPr>
          <w:rFonts w:ascii="Arial" w:eastAsia="Times New Roman" w:hAnsi="Arial" w:cs="Arial"/>
          <w:b/>
          <w:bCs/>
          <w:color w:val="333333"/>
          <w:sz w:val="26"/>
          <w:szCs w:val="26"/>
          <w:lang w:eastAsia="ru-RU"/>
        </w:rPr>
        <w:t>Параметры освещенности животноводческих помещений</w:t>
      </w:r>
    </w:p>
    <w:tbl>
      <w:tblPr>
        <w:tblW w:w="0" w:type="auto"/>
        <w:tblCellMar>
          <w:top w:w="15" w:type="dxa"/>
          <w:left w:w="15" w:type="dxa"/>
          <w:bottom w:w="15" w:type="dxa"/>
          <w:right w:w="15" w:type="dxa"/>
        </w:tblCellMar>
        <w:tblLook w:val="04A0"/>
      </w:tblPr>
      <w:tblGrid>
        <w:gridCol w:w="675"/>
        <w:gridCol w:w="2583"/>
        <w:gridCol w:w="3243"/>
        <w:gridCol w:w="2884"/>
      </w:tblGrid>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 п/п</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Половозрастная группа животных</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Естественное освещение (отношение площади остекления к площади пола)</w:t>
            </w:r>
          </w:p>
        </w:tc>
        <w:tc>
          <w:tcPr>
            <w:tcW w:w="0" w:type="auto"/>
            <w:hideMark/>
          </w:tcPr>
          <w:p w:rsidR="00731D9E" w:rsidRPr="00731D9E" w:rsidRDefault="00731D9E" w:rsidP="00731D9E">
            <w:pPr>
              <w:spacing w:after="0" w:line="240" w:lineRule="auto"/>
              <w:rPr>
                <w:rFonts w:ascii="Times New Roman" w:eastAsia="Times New Roman" w:hAnsi="Times New Roman" w:cs="Times New Roman"/>
                <w:b/>
                <w:bCs/>
                <w:sz w:val="24"/>
                <w:szCs w:val="24"/>
                <w:lang w:eastAsia="ru-RU"/>
              </w:rPr>
            </w:pPr>
            <w:r w:rsidRPr="00731D9E">
              <w:rPr>
                <w:rFonts w:ascii="Times New Roman" w:eastAsia="Times New Roman" w:hAnsi="Times New Roman" w:cs="Times New Roman"/>
                <w:b/>
                <w:bCs/>
                <w:sz w:val="24"/>
                <w:szCs w:val="24"/>
                <w:lang w:eastAsia="ru-RU"/>
              </w:rPr>
              <w:t>Искусственное освещение в люксах (на уровне кормушек)</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Телята:</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в возрасте до 3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55-80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 от 3 до 6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2</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Молодняк с 6 до 18 мес.</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3</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нетели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4</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Быки-производители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55-80</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мясного направления продуктивности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50-75</w:t>
            </w:r>
          </w:p>
        </w:tc>
      </w:tr>
      <w:tr w:rsidR="00731D9E" w:rsidRPr="00731D9E" w:rsidTr="00731D9E">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6</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Коровы и нетели в родильном отделении</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1:10-1:15</w:t>
            </w:r>
          </w:p>
        </w:tc>
        <w:tc>
          <w:tcPr>
            <w:tcW w:w="0" w:type="auto"/>
            <w:hideMark/>
          </w:tcPr>
          <w:p w:rsidR="00731D9E" w:rsidRPr="00731D9E" w:rsidRDefault="00731D9E" w:rsidP="00731D9E">
            <w:pPr>
              <w:spacing w:after="0" w:line="240" w:lineRule="auto"/>
              <w:rPr>
                <w:rFonts w:ascii="Times New Roman" w:eastAsia="Times New Roman" w:hAnsi="Times New Roman" w:cs="Times New Roman"/>
                <w:sz w:val="24"/>
                <w:szCs w:val="24"/>
                <w:lang w:eastAsia="ru-RU"/>
              </w:rPr>
            </w:pPr>
            <w:r w:rsidRPr="00731D9E">
              <w:rPr>
                <w:rFonts w:ascii="Times New Roman" w:eastAsia="Times New Roman" w:hAnsi="Times New Roman" w:cs="Times New Roman"/>
                <w:sz w:val="24"/>
                <w:szCs w:val="24"/>
                <w:lang w:eastAsia="ru-RU"/>
              </w:rPr>
              <w:t>75-100</w:t>
            </w:r>
          </w:p>
        </w:tc>
      </w:tr>
    </w:tbl>
    <w:p w:rsidR="00731D9E" w:rsidRPr="00731D9E" w:rsidRDefault="00731D9E" w:rsidP="00731D9E">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731D9E">
        <w:rPr>
          <w:rFonts w:ascii="Arial" w:eastAsia="Times New Roman" w:hAnsi="Arial" w:cs="Arial"/>
          <w:b/>
          <w:bCs/>
          <w:color w:val="4D4D4D"/>
          <w:sz w:val="27"/>
          <w:szCs w:val="27"/>
          <w:lang w:eastAsia="ru-RU"/>
        </w:rPr>
        <w:t>Обзор документа</w:t>
      </w:r>
    </w:p>
    <w:p w:rsidR="00731D9E" w:rsidRPr="00731D9E" w:rsidRDefault="000C2EBF" w:rsidP="00731D9E">
      <w:pPr>
        <w:spacing w:before="255" w:after="255" w:line="240" w:lineRule="auto"/>
        <w:rPr>
          <w:rFonts w:ascii="Times New Roman" w:eastAsia="Times New Roman" w:hAnsi="Times New Roman" w:cs="Times New Roman"/>
          <w:sz w:val="24"/>
          <w:szCs w:val="24"/>
          <w:lang w:eastAsia="ru-RU"/>
        </w:rPr>
      </w:pPr>
      <w:r w:rsidRPr="000C2EBF">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Утверждены ветеринарные правила содержания крупного рогатого скота (КРС) в целях воспроизводства, выращивания и реализации.</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Они предусматривают требования к условиям содержания КРС, к мероприятиям по карантинированию КРС, к обязательным профилактическим мероприятиям и диагностическим исследованиям.</w:t>
      </w:r>
    </w:p>
    <w:p w:rsidR="00731D9E" w:rsidRPr="00731D9E" w:rsidRDefault="00731D9E" w:rsidP="00731D9E">
      <w:pPr>
        <w:shd w:val="clear" w:color="auto" w:fill="FFFFFF"/>
        <w:spacing w:after="255" w:line="270" w:lineRule="atLeast"/>
        <w:rPr>
          <w:rFonts w:ascii="Arial" w:eastAsia="Times New Roman" w:hAnsi="Arial" w:cs="Arial"/>
          <w:color w:val="333333"/>
          <w:sz w:val="23"/>
          <w:szCs w:val="23"/>
          <w:lang w:eastAsia="ru-RU"/>
        </w:rPr>
      </w:pPr>
      <w:r w:rsidRPr="00731D9E">
        <w:rPr>
          <w:rFonts w:ascii="Arial" w:eastAsia="Times New Roman" w:hAnsi="Arial" w:cs="Arial"/>
          <w:color w:val="333333"/>
          <w:sz w:val="23"/>
          <w:szCs w:val="23"/>
          <w:lang w:eastAsia="ru-RU"/>
        </w:rPr>
        <w:t>Правила должны применяться в личных подсобных хозяйствах, в крестьянских (фермерских) хозяйствах; ИП, организациями и учреждениями УИС, иными организациями и учреждениями открытого и закрытого типа.</w:t>
      </w:r>
    </w:p>
    <w:p w:rsidR="00731D9E" w:rsidRPr="00731D9E" w:rsidRDefault="00731D9E" w:rsidP="00731D9E">
      <w:pPr>
        <w:shd w:val="clear" w:color="auto" w:fill="FFFFFF"/>
        <w:spacing w:line="240" w:lineRule="auto"/>
        <w:rPr>
          <w:rFonts w:ascii="Arial" w:eastAsia="Times New Roman" w:hAnsi="Arial" w:cs="Arial"/>
          <w:color w:val="333333"/>
          <w:sz w:val="21"/>
          <w:szCs w:val="21"/>
          <w:lang w:eastAsia="ru-RU"/>
        </w:rPr>
      </w:pPr>
      <w:r w:rsidRPr="00731D9E">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FE0690" w:rsidRDefault="00FE0690">
      <w:bookmarkStart w:id="2" w:name="_GoBack"/>
      <w:bookmarkEnd w:id="2"/>
    </w:p>
    <w:sectPr w:rsidR="00FE0690" w:rsidSect="000C2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1D9E"/>
    <w:rsid w:val="000C2EBF"/>
    <w:rsid w:val="00731D9E"/>
    <w:rsid w:val="00972865"/>
    <w:rsid w:val="00FE0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BF"/>
  </w:style>
  <w:style w:type="paragraph" w:styleId="2">
    <w:name w:val="heading 2"/>
    <w:basedOn w:val="a"/>
    <w:link w:val="20"/>
    <w:uiPriority w:val="9"/>
    <w:qFormat/>
    <w:rsid w:val="00731D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D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D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D9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31D9E"/>
  </w:style>
  <w:style w:type="paragraph" w:customStyle="1" w:styleId="msonormal0">
    <w:name w:val="msonormal"/>
    <w:basedOn w:val="a"/>
    <w:rsid w:val="0073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1D9E"/>
    <w:rPr>
      <w:color w:val="0000FF"/>
      <w:u w:val="single"/>
    </w:rPr>
  </w:style>
  <w:style w:type="character" w:styleId="a5">
    <w:name w:val="FollowedHyperlink"/>
    <w:basedOn w:val="a0"/>
    <w:uiPriority w:val="99"/>
    <w:semiHidden/>
    <w:unhideWhenUsed/>
    <w:rsid w:val="00731D9E"/>
    <w:rPr>
      <w:color w:val="800080"/>
      <w:u w:val="single"/>
    </w:rPr>
  </w:style>
  <w:style w:type="paragraph" w:customStyle="1" w:styleId="toleft">
    <w:name w:val="toleft"/>
    <w:basedOn w:val="a"/>
    <w:rsid w:val="0073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731D9E"/>
  </w:style>
</w:styles>
</file>

<file path=word/webSettings.xml><?xml version="1.0" encoding="utf-8"?>
<w:webSettings xmlns:r="http://schemas.openxmlformats.org/officeDocument/2006/relationships" xmlns:w="http://schemas.openxmlformats.org/wordprocessingml/2006/main">
  <w:divs>
    <w:div w:id="1457681152">
      <w:bodyDiv w:val="1"/>
      <w:marLeft w:val="0"/>
      <w:marRight w:val="0"/>
      <w:marTop w:val="0"/>
      <w:marBottom w:val="0"/>
      <w:divBdr>
        <w:top w:val="none" w:sz="0" w:space="0" w:color="auto"/>
        <w:left w:val="none" w:sz="0" w:space="0" w:color="auto"/>
        <w:bottom w:val="none" w:sz="0" w:space="0" w:color="auto"/>
        <w:right w:val="none" w:sz="0" w:space="0" w:color="auto"/>
      </w:divBdr>
      <w:divsChild>
        <w:div w:id="1914393632">
          <w:marLeft w:val="0"/>
          <w:marRight w:val="0"/>
          <w:marTop w:val="0"/>
          <w:marBottom w:val="180"/>
          <w:divBdr>
            <w:top w:val="none" w:sz="0" w:space="0" w:color="auto"/>
            <w:left w:val="none" w:sz="0" w:space="0" w:color="auto"/>
            <w:bottom w:val="none" w:sz="0" w:space="0" w:color="auto"/>
            <w:right w:val="none" w:sz="0" w:space="0" w:color="auto"/>
          </w:divBdr>
        </w:div>
        <w:div w:id="1499613942">
          <w:marLeft w:val="0"/>
          <w:marRight w:val="0"/>
          <w:marTop w:val="0"/>
          <w:marBottom w:val="0"/>
          <w:divBdr>
            <w:top w:val="none" w:sz="0" w:space="0" w:color="auto"/>
            <w:left w:val="none" w:sz="0" w:space="0" w:color="auto"/>
            <w:bottom w:val="none" w:sz="0" w:space="0" w:color="auto"/>
            <w:right w:val="none" w:sz="0" w:space="0" w:color="auto"/>
          </w:divBdr>
        </w:div>
        <w:div w:id="16155532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1533566/" TargetMode="External"/><Relationship Id="rId18" Type="http://schemas.openxmlformats.org/officeDocument/2006/relationships/hyperlink" Target="https://www.garant.ru/products/ipo/prime/doc/71533566/" TargetMode="External"/><Relationship Id="rId26" Type="http://schemas.openxmlformats.org/officeDocument/2006/relationships/hyperlink" Target="https://www.garant.ru/products/ipo/prime/doc/71533566/" TargetMode="External"/><Relationship Id="rId39" Type="http://schemas.openxmlformats.org/officeDocument/2006/relationships/hyperlink" Target="https://www.garant.ru/products/ipo/prime/doc/71533566/" TargetMode="External"/><Relationship Id="rId21" Type="http://schemas.openxmlformats.org/officeDocument/2006/relationships/hyperlink" Target="https://www.garant.ru/products/ipo/prime/doc/71533566/" TargetMode="External"/><Relationship Id="rId34" Type="http://schemas.openxmlformats.org/officeDocument/2006/relationships/hyperlink" Target="https://www.garant.ru/products/ipo/prime/doc/71533566/" TargetMode="External"/><Relationship Id="rId42" Type="http://schemas.openxmlformats.org/officeDocument/2006/relationships/hyperlink" Target="https://www.garant.ru/products/ipo/prime/doc/71533566/" TargetMode="External"/><Relationship Id="rId47" Type="http://schemas.openxmlformats.org/officeDocument/2006/relationships/hyperlink" Target="https://www.garant.ru/products/ipo/prime/doc/71533566/" TargetMode="External"/><Relationship Id="rId50" Type="http://schemas.openxmlformats.org/officeDocument/2006/relationships/hyperlink" Target="https://www.garant.ru/products/ipo/prime/doc/71533566/" TargetMode="External"/><Relationship Id="rId55" Type="http://schemas.openxmlformats.org/officeDocument/2006/relationships/theme" Target="theme/theme1.xml"/><Relationship Id="rId7" Type="http://schemas.openxmlformats.org/officeDocument/2006/relationships/hyperlink" Target="https://www.garant.ru/products/ipo/prime/doc/71533566/" TargetMode="External"/><Relationship Id="rId12" Type="http://schemas.openxmlformats.org/officeDocument/2006/relationships/hyperlink" Target="https://www.garant.ru/products/ipo/prime/doc/71533566/" TargetMode="External"/><Relationship Id="rId17" Type="http://schemas.openxmlformats.org/officeDocument/2006/relationships/hyperlink" Target="https://www.garant.ru/products/ipo/prime/doc/71533566/" TargetMode="External"/><Relationship Id="rId25" Type="http://schemas.openxmlformats.org/officeDocument/2006/relationships/hyperlink" Target="https://www.garant.ru/products/ipo/prime/doc/71533566/" TargetMode="External"/><Relationship Id="rId33" Type="http://schemas.openxmlformats.org/officeDocument/2006/relationships/hyperlink" Target="https://www.garant.ru/products/ipo/prime/doc/71533566/" TargetMode="External"/><Relationship Id="rId38" Type="http://schemas.openxmlformats.org/officeDocument/2006/relationships/hyperlink" Target="https://www.garant.ru/products/ipo/prime/doc/71533566/" TargetMode="External"/><Relationship Id="rId46" Type="http://schemas.openxmlformats.org/officeDocument/2006/relationships/hyperlink" Target="https://www.garant.ru/products/ipo/prime/doc/71533566/" TargetMode="External"/><Relationship Id="rId2" Type="http://schemas.openxmlformats.org/officeDocument/2006/relationships/settings" Target="settings.xml"/><Relationship Id="rId16" Type="http://schemas.openxmlformats.org/officeDocument/2006/relationships/hyperlink" Target="https://www.garant.ru/products/ipo/prime/doc/71533566/" TargetMode="External"/><Relationship Id="rId20" Type="http://schemas.openxmlformats.org/officeDocument/2006/relationships/hyperlink" Target="https://www.garant.ru/products/ipo/prime/doc/71533566/" TargetMode="External"/><Relationship Id="rId29" Type="http://schemas.openxmlformats.org/officeDocument/2006/relationships/hyperlink" Target="https://www.garant.ru/products/ipo/prime/doc/71533566/" TargetMode="External"/><Relationship Id="rId41" Type="http://schemas.openxmlformats.org/officeDocument/2006/relationships/hyperlink" Target="https://www.garant.ru/products/ipo/prime/doc/71533566/"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533566/" TargetMode="External"/><Relationship Id="rId11" Type="http://schemas.openxmlformats.org/officeDocument/2006/relationships/hyperlink" Target="https://www.garant.ru/products/ipo/prime/doc/71533566/" TargetMode="External"/><Relationship Id="rId24" Type="http://schemas.openxmlformats.org/officeDocument/2006/relationships/hyperlink" Target="https://www.garant.ru/products/ipo/prime/doc/71533566/" TargetMode="External"/><Relationship Id="rId32" Type="http://schemas.openxmlformats.org/officeDocument/2006/relationships/hyperlink" Target="https://www.garant.ru/products/ipo/prime/doc/71533566/" TargetMode="External"/><Relationship Id="rId37" Type="http://schemas.openxmlformats.org/officeDocument/2006/relationships/hyperlink" Target="https://www.garant.ru/products/ipo/prime/doc/71533566/" TargetMode="External"/><Relationship Id="rId40" Type="http://schemas.openxmlformats.org/officeDocument/2006/relationships/hyperlink" Target="https://www.garant.ru/products/ipo/prime/doc/71533566/" TargetMode="External"/><Relationship Id="rId45" Type="http://schemas.openxmlformats.org/officeDocument/2006/relationships/hyperlink" Target="https://www.garant.ru/products/ipo/prime/doc/71533566/" TargetMode="External"/><Relationship Id="rId53" Type="http://schemas.openxmlformats.org/officeDocument/2006/relationships/hyperlink" Target="https://www.garant.ru/products/ipo/prime/doc/71533566/" TargetMode="External"/><Relationship Id="rId5" Type="http://schemas.openxmlformats.org/officeDocument/2006/relationships/hyperlink" Target="https://www.garant.ru/products/ipo/prime/doc/71533566/" TargetMode="External"/><Relationship Id="rId15" Type="http://schemas.openxmlformats.org/officeDocument/2006/relationships/hyperlink" Target="https://www.garant.ru/products/ipo/prime/doc/71533566/" TargetMode="External"/><Relationship Id="rId23" Type="http://schemas.openxmlformats.org/officeDocument/2006/relationships/hyperlink" Target="https://www.garant.ru/products/ipo/prime/doc/71533566/" TargetMode="External"/><Relationship Id="rId28" Type="http://schemas.openxmlformats.org/officeDocument/2006/relationships/hyperlink" Target="https://www.garant.ru/products/ipo/prime/doc/71533566/" TargetMode="External"/><Relationship Id="rId36" Type="http://schemas.openxmlformats.org/officeDocument/2006/relationships/hyperlink" Target="https://www.garant.ru/products/ipo/prime/doc/71533566/" TargetMode="External"/><Relationship Id="rId49" Type="http://schemas.openxmlformats.org/officeDocument/2006/relationships/hyperlink" Target="https://www.garant.ru/products/ipo/prime/doc/71533566/" TargetMode="External"/><Relationship Id="rId10" Type="http://schemas.openxmlformats.org/officeDocument/2006/relationships/image" Target="media/image1.png"/><Relationship Id="rId19" Type="http://schemas.openxmlformats.org/officeDocument/2006/relationships/hyperlink" Target="https://www.garant.ru/products/ipo/prime/doc/71533566/" TargetMode="External"/><Relationship Id="rId31" Type="http://schemas.openxmlformats.org/officeDocument/2006/relationships/hyperlink" Target="https://www.garant.ru/products/ipo/prime/doc/71533566/" TargetMode="External"/><Relationship Id="rId44" Type="http://schemas.openxmlformats.org/officeDocument/2006/relationships/hyperlink" Target="https://www.garant.ru/products/ipo/prime/doc/71533566/" TargetMode="External"/><Relationship Id="rId52" Type="http://schemas.openxmlformats.org/officeDocument/2006/relationships/hyperlink" Target="https://www.garant.ru/products/ipo/prime/doc/71533566/" TargetMode="External"/><Relationship Id="rId4" Type="http://schemas.openxmlformats.org/officeDocument/2006/relationships/hyperlink" Target="https://www.garant.ru/products/ipo/prime/doc/71533566/" TargetMode="External"/><Relationship Id="rId9" Type="http://schemas.openxmlformats.org/officeDocument/2006/relationships/hyperlink" Target="https://www.garant.ru/products/ipo/prime/doc/71533566/" TargetMode="External"/><Relationship Id="rId14" Type="http://schemas.openxmlformats.org/officeDocument/2006/relationships/hyperlink" Target="https://www.garant.ru/products/ipo/prime/doc/71533566/" TargetMode="External"/><Relationship Id="rId22" Type="http://schemas.openxmlformats.org/officeDocument/2006/relationships/hyperlink" Target="https://www.garant.ru/products/ipo/prime/doc/71533566/" TargetMode="External"/><Relationship Id="rId27" Type="http://schemas.openxmlformats.org/officeDocument/2006/relationships/hyperlink" Target="https://www.garant.ru/products/ipo/prime/doc/71533566/" TargetMode="External"/><Relationship Id="rId30" Type="http://schemas.openxmlformats.org/officeDocument/2006/relationships/hyperlink" Target="https://www.garant.ru/products/ipo/prime/doc/71533566/" TargetMode="External"/><Relationship Id="rId35" Type="http://schemas.openxmlformats.org/officeDocument/2006/relationships/hyperlink" Target="https://www.garant.ru/products/ipo/prime/doc/71533566/" TargetMode="External"/><Relationship Id="rId43" Type="http://schemas.openxmlformats.org/officeDocument/2006/relationships/hyperlink" Target="https://www.garant.ru/products/ipo/prime/doc/71533566/" TargetMode="External"/><Relationship Id="rId48" Type="http://schemas.openxmlformats.org/officeDocument/2006/relationships/hyperlink" Target="https://www.garant.ru/products/ipo/prime/doc/71533566/" TargetMode="External"/><Relationship Id="rId8" Type="http://schemas.openxmlformats.org/officeDocument/2006/relationships/hyperlink" Target="https://www.garant.ru/products/ipo/prime/doc/71533566/" TargetMode="External"/><Relationship Id="rId51"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7760</Words>
  <Characters>44233</Characters>
  <Application>Microsoft Office Word</Application>
  <DocSecurity>0</DocSecurity>
  <Lines>368</Lines>
  <Paragraphs>103</Paragraphs>
  <ScaleCrop>false</ScaleCrop>
  <Company/>
  <LinksUpToDate>false</LinksUpToDate>
  <CharactersWithSpaces>51890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Областной центр ветеринарного обеспечения</dc:creator>
  <cp:lastModifiedBy>user</cp:lastModifiedBy>
  <cp:revision>2</cp:revision>
  <dcterms:created xsi:type="dcterms:W3CDTF">2019-10-21T10:40:00Z</dcterms:created>
  <dcterms:modified xsi:type="dcterms:W3CDTF">2019-10-21T10:40:00Z</dcterms:modified>
</cp:coreProperties>
</file>