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4724B" w:rsidRPr="00DD2C00" w:rsidRDefault="00FA2C79" w:rsidP="00DD2C0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  <w:r w:rsidRPr="00F5114F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ИНАН</w:t>
      </w:r>
    </w:p>
    <w:p w:rsidR="00D4724B" w:rsidRDefault="00D4724B" w:rsidP="00A15BB5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  <w:r w:rsidRPr="00F5114F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Инфекционная анемия лошадей</w:t>
      </w:r>
      <w:r w:rsidRPr="00F5114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(далее - ИНАН) - </w:t>
      </w:r>
      <w:r w:rsidRPr="00C970B3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вирусная болезнь</w:t>
      </w:r>
      <w:r w:rsidRPr="00F5114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C970B3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лошадей</w:t>
      </w:r>
      <w:r w:rsidRPr="00F5114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C970B3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и других однокопытных животных</w:t>
      </w:r>
      <w:r w:rsidRPr="00F5114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(далее - восприимчивые животные), </w:t>
      </w:r>
      <w:r w:rsidRPr="00C970B3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характеризующаяся сверхострым, острым, подострым, хроническим и латентным течением.</w:t>
      </w:r>
    </w:p>
    <w:p w:rsidR="00A81142" w:rsidRPr="00C970B3" w:rsidRDefault="00A81142" w:rsidP="00A15BB5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</w:p>
    <w:p w:rsidR="00D4724B" w:rsidRPr="00F5114F" w:rsidRDefault="00D4724B" w:rsidP="00F5114F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55432">
        <w:rPr>
          <w:rFonts w:ascii="Times New Roman" w:eastAsia="Times New Roman" w:hAnsi="Times New Roman" w:cs="Times New Roman"/>
          <w:color w:val="222222"/>
          <w:sz w:val="28"/>
          <w:szCs w:val="28"/>
          <w:u w:val="single"/>
          <w:lang w:eastAsia="ru-RU"/>
        </w:rPr>
        <w:t>Сверхострое течение ИНАН</w:t>
      </w:r>
      <w:r w:rsidRPr="00F5114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характеризуется лихорадкой, угнетением, сердечной слабостью, учащенным дыханием, явлениями геморрагического энтерита, параличом задних конечностей. Болезнь длится от нескольких часов до 1 - 2 дней и заканчивается гибелью восприимчивого животного.</w:t>
      </w:r>
    </w:p>
    <w:p w:rsidR="00D4724B" w:rsidRPr="00F5114F" w:rsidRDefault="00D4724B" w:rsidP="00F5114F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 w:rsidRPr="00F55432">
        <w:rPr>
          <w:rFonts w:ascii="Times New Roman" w:eastAsia="Times New Roman" w:hAnsi="Times New Roman" w:cs="Times New Roman"/>
          <w:color w:val="222222"/>
          <w:sz w:val="28"/>
          <w:szCs w:val="28"/>
          <w:u w:val="single"/>
          <w:lang w:eastAsia="ru-RU"/>
        </w:rPr>
        <w:t xml:space="preserve">Острое течение </w:t>
      </w:r>
      <w:r w:rsidRPr="00F5114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продолжается от 3 до 15 дней и заканчивается гибелью восприимчивого животного или переходит в подострое течение.</w:t>
      </w:r>
    </w:p>
    <w:p w:rsidR="00D4724B" w:rsidRPr="00F5114F" w:rsidRDefault="00D4724B" w:rsidP="00AE343D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55432">
        <w:rPr>
          <w:rFonts w:ascii="Times New Roman" w:eastAsia="Times New Roman" w:hAnsi="Times New Roman" w:cs="Times New Roman"/>
          <w:color w:val="222222"/>
          <w:sz w:val="28"/>
          <w:szCs w:val="28"/>
          <w:u w:val="single"/>
          <w:lang w:eastAsia="ru-RU"/>
        </w:rPr>
        <w:t>Подострое течение</w:t>
      </w:r>
      <w:r w:rsidRPr="00F5114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характеризуется лихорадкой со стадиями ремиссии и длится от 2 до 3 месяцев.</w:t>
      </w:r>
    </w:p>
    <w:p w:rsidR="00D4724B" w:rsidRPr="00F5114F" w:rsidRDefault="00D4724B" w:rsidP="00AE343D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55432">
        <w:rPr>
          <w:rFonts w:ascii="Times New Roman" w:eastAsia="Times New Roman" w:hAnsi="Times New Roman" w:cs="Times New Roman"/>
          <w:color w:val="222222"/>
          <w:sz w:val="28"/>
          <w:szCs w:val="28"/>
          <w:u w:val="single"/>
          <w:lang w:eastAsia="ru-RU"/>
        </w:rPr>
        <w:t>Хроническое течение</w:t>
      </w:r>
      <w:r w:rsidRPr="00F5114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болезни характеризуется непродолжительными (1 - 3 дня) подъемами температуры тела до 40 - 41 °С, быстрой утомляемостью, одышкой, потливостью, дрожанием мышц.</w:t>
      </w:r>
    </w:p>
    <w:p w:rsidR="00D4724B" w:rsidRPr="00F5114F" w:rsidRDefault="00D4724B" w:rsidP="00AE343D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55432">
        <w:rPr>
          <w:rFonts w:ascii="Times New Roman" w:eastAsia="Times New Roman" w:hAnsi="Times New Roman" w:cs="Times New Roman"/>
          <w:color w:val="222222"/>
          <w:sz w:val="28"/>
          <w:szCs w:val="28"/>
          <w:u w:val="single"/>
          <w:lang w:eastAsia="ru-RU"/>
        </w:rPr>
        <w:t>Латентная</w:t>
      </w:r>
      <w:r w:rsidR="00AE343D" w:rsidRPr="00F55432">
        <w:rPr>
          <w:rFonts w:ascii="Times New Roman" w:eastAsia="Times New Roman" w:hAnsi="Times New Roman" w:cs="Times New Roman"/>
          <w:color w:val="222222"/>
          <w:sz w:val="28"/>
          <w:szCs w:val="28"/>
          <w:u w:val="single"/>
          <w:lang w:eastAsia="ru-RU"/>
        </w:rPr>
        <w:t xml:space="preserve"> (скрытая)</w:t>
      </w:r>
      <w:r w:rsidRPr="00F55432">
        <w:rPr>
          <w:rFonts w:ascii="Times New Roman" w:eastAsia="Times New Roman" w:hAnsi="Times New Roman" w:cs="Times New Roman"/>
          <w:color w:val="222222"/>
          <w:sz w:val="28"/>
          <w:szCs w:val="28"/>
          <w:u w:val="single"/>
          <w:lang w:eastAsia="ru-RU"/>
        </w:rPr>
        <w:t xml:space="preserve"> форма</w:t>
      </w:r>
      <w:r w:rsidRPr="00F5114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протекает без видимых симптомов болезни. Восприимчивые животные, больные ИНАН в любой форме, остаются пожизненными вирусоносителями.</w:t>
      </w:r>
    </w:p>
    <w:p w:rsidR="00D4724B" w:rsidRPr="00F5114F" w:rsidRDefault="00D4724B" w:rsidP="00AE343D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5114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Инкубационный период составляет от 7 дней до 3 месяцев.</w:t>
      </w:r>
    </w:p>
    <w:p w:rsidR="00D4724B" w:rsidRDefault="00D4724B" w:rsidP="00F55432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5114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Возбудитель устойчив к физико-химическим воздействиям. В моче, навозе возбудитель сохраняется до 2,5 месяцев, в </w:t>
      </w:r>
      <w:r w:rsidR="000B5FF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зараженных</w:t>
      </w:r>
      <w:r w:rsidRPr="00F5114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возбудителем кормах - до 9 месяцев.</w:t>
      </w:r>
    </w:p>
    <w:p w:rsidR="00A81142" w:rsidRPr="00F5114F" w:rsidRDefault="00A81142" w:rsidP="00F55432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D4724B" w:rsidRDefault="00D4724B" w:rsidP="00D4724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  <w:r w:rsidRPr="00F55432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Источником возбудителя являются больные восприимчивые животные.</w:t>
      </w:r>
    </w:p>
    <w:p w:rsidR="00E61AE5" w:rsidRDefault="00E61AE5" w:rsidP="00D4724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  <w:bookmarkStart w:id="0" w:name="_GoBack"/>
      <w:bookmarkEnd w:id="0"/>
    </w:p>
    <w:p w:rsidR="00D4724B" w:rsidRDefault="00D4724B" w:rsidP="00DD2C00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5114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Возбудитель в естественных условиях распространяется кровососущими насекомыми. Возможна передача возбудителя при гемотрансфузиях, прививках, а также алиментарно</w:t>
      </w:r>
      <w:r w:rsidR="00AE343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(через пищу)</w:t>
      </w:r>
      <w:r w:rsidRPr="00F5114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A81142" w:rsidRPr="00F5114F" w:rsidRDefault="00A81142" w:rsidP="00DD2C00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При установлении диагноза ИНАН </w:t>
      </w:r>
      <w:r w:rsidR="00DD2C0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 пункт накладываются ограничительные мероприятия (карантин) и проводится комплекс мероприятий по ликвидации заболевания и недопущения распространения болезни.</w:t>
      </w:r>
    </w:p>
    <w:p w:rsidR="000850F8" w:rsidRPr="00F5114F" w:rsidRDefault="00DD2C00" w:rsidP="00DD2C00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Ф</w:t>
      </w:r>
      <w:r w:rsidR="000850F8" w:rsidRPr="00F5114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изические и юридические лица, являющиеся собственниками (владельцами) восприимчивых животных (далее - владельцы восприимчивых животных), обязаны:</w:t>
      </w:r>
    </w:p>
    <w:p w:rsidR="000850F8" w:rsidRPr="00F5114F" w:rsidRDefault="00AE343D" w:rsidP="000850F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- </w:t>
      </w:r>
      <w:r w:rsidR="000850F8" w:rsidRPr="00F5114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не допускать загрязнения окружающей среды отходами животноводства;</w:t>
      </w:r>
    </w:p>
    <w:p w:rsidR="000850F8" w:rsidRPr="00F5114F" w:rsidRDefault="00AE343D" w:rsidP="000850F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- </w:t>
      </w:r>
      <w:r w:rsidR="000850F8" w:rsidRPr="00F5114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предоставлять по требованиям специалистов органов и учреждений, входящих в систему Государственной ветеринарной службы Российской Федерации (далее - специалисты госветслужбы), восприимчивых животных для осмотра;</w:t>
      </w:r>
    </w:p>
    <w:p w:rsidR="00A81142" w:rsidRPr="00A81142" w:rsidRDefault="00B2294B" w:rsidP="00A8114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- </w:t>
      </w:r>
      <w:r w:rsidR="000850F8" w:rsidRPr="00F5114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течение 24 часов извещать специалистов госветслужбы о случаях заболевания или гибели восприимчивых животных, а также об изменениях в их поведении, указывающих на возможное заболевание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</w:p>
    <w:sectPr w:rsidR="00A81142" w:rsidRPr="00A81142" w:rsidSect="006B48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4724B"/>
    <w:rsid w:val="000850F8"/>
    <w:rsid w:val="000B5FF0"/>
    <w:rsid w:val="002146B8"/>
    <w:rsid w:val="00453DBD"/>
    <w:rsid w:val="00577149"/>
    <w:rsid w:val="006B4850"/>
    <w:rsid w:val="007D6598"/>
    <w:rsid w:val="00A15BB5"/>
    <w:rsid w:val="00A81142"/>
    <w:rsid w:val="00AD0259"/>
    <w:rsid w:val="00AE343D"/>
    <w:rsid w:val="00B2294B"/>
    <w:rsid w:val="00B96326"/>
    <w:rsid w:val="00C970B3"/>
    <w:rsid w:val="00D4724B"/>
    <w:rsid w:val="00DD2C00"/>
    <w:rsid w:val="00E61AE5"/>
    <w:rsid w:val="00F14CE8"/>
    <w:rsid w:val="00F5114F"/>
    <w:rsid w:val="00F55432"/>
    <w:rsid w:val="00FA2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BAD088"/>
  <w15:docId w15:val="{D7187FBA-9510-41A2-9B1D-3276CAC57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472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346</Words>
  <Characters>1977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Областной центр ветеринарного обеспечения</cp:lastModifiedBy>
  <cp:revision>11</cp:revision>
  <dcterms:created xsi:type="dcterms:W3CDTF">2018-04-05T07:33:00Z</dcterms:created>
  <dcterms:modified xsi:type="dcterms:W3CDTF">2018-04-06T08:30:00Z</dcterms:modified>
</cp:coreProperties>
</file>