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63" w:rsidRPr="002B7D63" w:rsidRDefault="002B7D63" w:rsidP="002B7D63">
      <w:pPr>
        <w:spacing w:before="120" w:after="0" w:line="240" w:lineRule="auto"/>
        <w:jc w:val="right"/>
        <w:rPr>
          <w:rFonts w:ascii="Times New Roman" w:eastAsia="Times New Roman" w:hAnsi="Times New Roman" w:cs="Times New Roman"/>
          <w:color w:val="000000"/>
          <w:sz w:val="24"/>
          <w:szCs w:val="24"/>
        </w:rPr>
      </w:pPr>
      <w:r w:rsidRPr="002B7D63">
        <w:rPr>
          <w:rFonts w:ascii="Times New Roman" w:eastAsia="Times New Roman" w:hAnsi="Times New Roman" w:cs="Times New Roman"/>
          <w:color w:val="000000"/>
          <w:sz w:val="24"/>
          <w:szCs w:val="24"/>
        </w:rPr>
        <w:t xml:space="preserve">Приложение </w:t>
      </w:r>
    </w:p>
    <w:p w:rsidR="002B7D63" w:rsidRPr="002B7D63" w:rsidRDefault="002B7D63" w:rsidP="002B7D63">
      <w:pPr>
        <w:spacing w:before="120" w:after="0" w:line="240" w:lineRule="auto"/>
        <w:jc w:val="right"/>
        <w:rPr>
          <w:rFonts w:ascii="Times New Roman" w:eastAsia="Times New Roman" w:hAnsi="Times New Roman" w:cs="Times New Roman"/>
          <w:color w:val="000000"/>
          <w:sz w:val="24"/>
          <w:szCs w:val="24"/>
        </w:rPr>
      </w:pPr>
      <w:r w:rsidRPr="002B7D63">
        <w:rPr>
          <w:rFonts w:ascii="Times New Roman" w:eastAsia="Times New Roman" w:hAnsi="Times New Roman" w:cs="Times New Roman"/>
          <w:color w:val="000000"/>
          <w:sz w:val="24"/>
          <w:szCs w:val="24"/>
        </w:rPr>
        <w:t xml:space="preserve">к постановлению Администрации </w:t>
      </w:r>
    </w:p>
    <w:p w:rsidR="002B7D63" w:rsidRPr="002B7D63" w:rsidRDefault="002B7D63" w:rsidP="002B7D63">
      <w:pPr>
        <w:spacing w:after="0" w:line="240" w:lineRule="auto"/>
        <w:jc w:val="right"/>
        <w:rPr>
          <w:rFonts w:ascii="Times New Roman" w:eastAsia="Times New Roman" w:hAnsi="Times New Roman" w:cs="Times New Roman"/>
          <w:bCs/>
          <w:color w:val="000000"/>
          <w:sz w:val="24"/>
          <w:szCs w:val="24"/>
        </w:rPr>
      </w:pPr>
      <w:r w:rsidRPr="002B7D63">
        <w:rPr>
          <w:rFonts w:ascii="Times New Roman" w:eastAsia="Times New Roman" w:hAnsi="Times New Roman" w:cs="Times New Roman"/>
          <w:bCs/>
          <w:color w:val="000000"/>
          <w:sz w:val="24"/>
          <w:szCs w:val="24"/>
        </w:rPr>
        <w:t xml:space="preserve">Дружинского сельского поселения </w:t>
      </w:r>
    </w:p>
    <w:p w:rsidR="002B7D63" w:rsidRPr="002B7D63" w:rsidRDefault="002B7D63" w:rsidP="002B7D63">
      <w:pPr>
        <w:spacing w:after="0" w:line="240" w:lineRule="auto"/>
        <w:jc w:val="right"/>
        <w:rPr>
          <w:rFonts w:ascii="Times New Roman" w:eastAsia="Times New Roman" w:hAnsi="Times New Roman" w:cs="Times New Roman"/>
          <w:bCs/>
          <w:color w:val="000000"/>
          <w:sz w:val="24"/>
          <w:szCs w:val="24"/>
        </w:rPr>
      </w:pPr>
      <w:r w:rsidRPr="002B7D63">
        <w:rPr>
          <w:rFonts w:ascii="Times New Roman" w:eastAsia="Times New Roman" w:hAnsi="Times New Roman" w:cs="Times New Roman"/>
          <w:bCs/>
          <w:color w:val="000000"/>
          <w:sz w:val="24"/>
          <w:szCs w:val="24"/>
        </w:rPr>
        <w:t xml:space="preserve">Омского муниципального района </w:t>
      </w:r>
    </w:p>
    <w:p w:rsidR="002B7D63" w:rsidRPr="002B7D63" w:rsidRDefault="002B7D63" w:rsidP="002B7D63">
      <w:pPr>
        <w:spacing w:after="0" w:line="240" w:lineRule="auto"/>
        <w:jc w:val="right"/>
        <w:rPr>
          <w:rFonts w:ascii="Times New Roman" w:eastAsia="Times New Roman" w:hAnsi="Times New Roman" w:cs="Times New Roman"/>
          <w:color w:val="000000"/>
          <w:sz w:val="24"/>
          <w:szCs w:val="24"/>
        </w:rPr>
      </w:pPr>
      <w:r w:rsidRPr="002B7D63">
        <w:rPr>
          <w:rFonts w:ascii="Times New Roman" w:eastAsia="Times New Roman" w:hAnsi="Times New Roman" w:cs="Times New Roman"/>
          <w:bCs/>
          <w:color w:val="000000"/>
          <w:sz w:val="24"/>
          <w:szCs w:val="24"/>
        </w:rPr>
        <w:t>Омской области</w:t>
      </w:r>
      <w:r w:rsidRPr="002B7D63">
        <w:rPr>
          <w:rFonts w:ascii="Times New Roman" w:eastAsia="Times New Roman" w:hAnsi="Times New Roman" w:cs="Times New Roman"/>
          <w:color w:val="000000"/>
          <w:sz w:val="24"/>
          <w:szCs w:val="24"/>
        </w:rPr>
        <w:t xml:space="preserve"> </w:t>
      </w:r>
    </w:p>
    <w:p w:rsidR="002B7D63" w:rsidRPr="002B7D63" w:rsidRDefault="002B7D63" w:rsidP="002B7D63">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2B7D63">
        <w:rPr>
          <w:rFonts w:ascii="Times New Roman" w:eastAsia="Times New Roman" w:hAnsi="Times New Roman" w:cs="Times New Roman"/>
          <w:color w:val="000000"/>
          <w:sz w:val="20"/>
          <w:szCs w:val="20"/>
        </w:rPr>
        <w:t xml:space="preserve">№ </w:t>
      </w:r>
      <w:r w:rsidR="00B06F26">
        <w:rPr>
          <w:rFonts w:ascii="Times New Roman" w:eastAsia="Times New Roman" w:hAnsi="Times New Roman" w:cs="Times New Roman"/>
          <w:color w:val="000000"/>
          <w:sz w:val="20"/>
          <w:szCs w:val="20"/>
        </w:rPr>
        <w:t xml:space="preserve">230 </w:t>
      </w:r>
      <w:r w:rsidRPr="002B7D63">
        <w:rPr>
          <w:rFonts w:ascii="Times New Roman" w:eastAsia="Times New Roman" w:hAnsi="Times New Roman" w:cs="Times New Roman"/>
          <w:color w:val="000000"/>
          <w:sz w:val="20"/>
          <w:szCs w:val="20"/>
        </w:rPr>
        <w:t xml:space="preserve"> от «</w:t>
      </w:r>
      <w:r w:rsidR="00B06F26">
        <w:rPr>
          <w:rFonts w:ascii="Times New Roman" w:eastAsia="Times New Roman" w:hAnsi="Times New Roman" w:cs="Times New Roman"/>
          <w:color w:val="000000"/>
          <w:sz w:val="20"/>
          <w:szCs w:val="20"/>
        </w:rPr>
        <w:t>28</w:t>
      </w:r>
      <w:r w:rsidRPr="002B7D63">
        <w:rPr>
          <w:rFonts w:ascii="Times New Roman" w:eastAsia="Times New Roman" w:hAnsi="Times New Roman" w:cs="Times New Roman"/>
          <w:color w:val="000000"/>
          <w:sz w:val="20"/>
          <w:szCs w:val="20"/>
        </w:rPr>
        <w:softHyphen/>
        <w:t>»</w:t>
      </w:r>
      <w:r w:rsidR="00B06F26">
        <w:rPr>
          <w:rFonts w:ascii="Times New Roman" w:eastAsia="Times New Roman" w:hAnsi="Times New Roman" w:cs="Times New Roman"/>
          <w:color w:val="000000"/>
          <w:sz w:val="20"/>
          <w:szCs w:val="20"/>
        </w:rPr>
        <w:t xml:space="preserve">  октября  </w:t>
      </w:r>
      <w:r w:rsidRPr="002B7D63">
        <w:rPr>
          <w:rFonts w:ascii="Times New Roman" w:eastAsia="Times New Roman" w:hAnsi="Times New Roman" w:cs="Times New Roman"/>
          <w:color w:val="000000"/>
          <w:sz w:val="20"/>
          <w:szCs w:val="20"/>
        </w:rPr>
        <w:t>2021 г.</w:t>
      </w: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2B7D63">
        <w:rPr>
          <w:rFonts w:ascii="Times New Roman" w:eastAsia="Times New Roman" w:hAnsi="Times New Roman" w:cs="Times New Roman"/>
          <w:b/>
          <w:sz w:val="28"/>
          <w:szCs w:val="28"/>
        </w:rPr>
        <w:t>ДОКУМЕНТАЦИЯ ОБ ОТКРЫТОМ АУКЦИОНЕ</w:t>
      </w:r>
    </w:p>
    <w:p w:rsidR="002B7D63" w:rsidRPr="002B7D63" w:rsidRDefault="002B7D63" w:rsidP="002B7D63">
      <w:pPr>
        <w:numPr>
          <w:ilvl w:val="3"/>
          <w:numId w:val="0"/>
        </w:numPr>
        <w:tabs>
          <w:tab w:val="num" w:pos="864"/>
        </w:tabs>
        <w:suppressAutoHyphens/>
        <w:spacing w:before="280" w:after="280" w:line="240" w:lineRule="auto"/>
        <w:ind w:left="864" w:hanging="864"/>
        <w:jc w:val="center"/>
        <w:outlineLvl w:val="3"/>
        <w:rPr>
          <w:rFonts w:ascii="Times New Roman" w:eastAsia="Times New Roman" w:hAnsi="Times New Roman" w:cs="Times New Roman"/>
          <w:b/>
          <w:bCs/>
          <w:sz w:val="23"/>
          <w:szCs w:val="23"/>
          <w:lang w:eastAsia="ar-SA"/>
        </w:rPr>
      </w:pPr>
      <w:r w:rsidRPr="002B7D63">
        <w:rPr>
          <w:rFonts w:ascii="Times New Roman" w:eastAsia="Times New Roman" w:hAnsi="Times New Roman" w:cs="Times New Roman"/>
          <w:b/>
          <w:bCs/>
          <w:sz w:val="23"/>
          <w:szCs w:val="23"/>
          <w:lang w:eastAsia="ar-SA"/>
        </w:rPr>
        <w:t xml:space="preserve">НА ПРАВО ЗАКЛЮЧЕНИЯ </w:t>
      </w:r>
      <w:proofErr w:type="gramStart"/>
      <w:r w:rsidRPr="002B7D63">
        <w:rPr>
          <w:rFonts w:ascii="Times New Roman" w:eastAsia="Times New Roman" w:hAnsi="Times New Roman" w:cs="Times New Roman"/>
          <w:b/>
          <w:bCs/>
          <w:sz w:val="23"/>
          <w:szCs w:val="23"/>
          <w:lang w:eastAsia="ar-SA"/>
        </w:rPr>
        <w:t>ДОГОВОРА</w:t>
      </w:r>
      <w:proofErr w:type="gramEnd"/>
      <w:r w:rsidRPr="002B7D63">
        <w:rPr>
          <w:rFonts w:ascii="Times New Roman" w:eastAsia="Times New Roman" w:hAnsi="Times New Roman" w:cs="Times New Roman"/>
          <w:b/>
          <w:bCs/>
          <w:sz w:val="23"/>
          <w:szCs w:val="23"/>
          <w:lang w:eastAsia="ar-SA"/>
        </w:rPr>
        <w:t xml:space="preserve"> НА РАЗМЕЩЕНИЕ НЕСТАЦИОНАРНОГО ТОРГОВОГО ОБЪЕКТА НА ТЕРРИТОРИИ ДРУЖИНСКОГО СЕЛЬСКОГО ПОСЕЛЕНИЯ ОМСКОГО МУНИЦИПАЛЬНОГО РАЙОНА ОМСКОЙ ОБЛАСТИ</w:t>
      </w: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2B7D63" w:rsidRPr="002B7D63" w:rsidRDefault="002B117B" w:rsidP="002B117B">
      <w:pPr>
        <w:widowControl w:val="0"/>
        <w:tabs>
          <w:tab w:val="left" w:pos="5790"/>
        </w:tabs>
        <w:autoSpaceDE w:val="0"/>
        <w:autoSpaceDN w:val="0"/>
        <w:adjustRightInd w:val="0"/>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rPr>
          <w:rFonts w:ascii="Times New Roman" w:eastAsia="Times New Roman" w:hAnsi="Times New Roman" w:cs="Times New Roman"/>
          <w:b/>
          <w:sz w:val="20"/>
          <w:szCs w:val="20"/>
        </w:rPr>
      </w:pPr>
    </w:p>
    <w:p w:rsid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B7D63" w:rsidRPr="002B7D63" w:rsidRDefault="002B7D63" w:rsidP="002B7D6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E5642D" w:rsidRPr="00D010D0" w:rsidRDefault="00E5642D" w:rsidP="00E5642D">
      <w:pPr>
        <w:pStyle w:val="a3"/>
        <w:jc w:val="center"/>
        <w:rPr>
          <w:b/>
          <w:sz w:val="26"/>
          <w:szCs w:val="26"/>
        </w:rPr>
      </w:pPr>
      <w:r w:rsidRPr="00D010D0">
        <w:rPr>
          <w:b/>
          <w:sz w:val="26"/>
          <w:szCs w:val="26"/>
        </w:rPr>
        <w:lastRenderedPageBreak/>
        <w:t>Извещение</w:t>
      </w:r>
    </w:p>
    <w:p w:rsidR="00E5642D" w:rsidRPr="00D010D0" w:rsidRDefault="00E5642D" w:rsidP="00E5642D">
      <w:pPr>
        <w:pStyle w:val="a3"/>
        <w:spacing w:after="0"/>
        <w:jc w:val="center"/>
        <w:rPr>
          <w:b/>
          <w:sz w:val="26"/>
          <w:szCs w:val="26"/>
        </w:rPr>
      </w:pPr>
      <w:r w:rsidRPr="00D010D0">
        <w:rPr>
          <w:b/>
          <w:sz w:val="26"/>
          <w:szCs w:val="26"/>
        </w:rPr>
        <w:t>о проведении открытого аукциона на право заключения договор</w:t>
      </w:r>
      <w:r w:rsidR="00C80BB9" w:rsidRPr="00D010D0">
        <w:rPr>
          <w:b/>
          <w:sz w:val="26"/>
          <w:szCs w:val="26"/>
        </w:rPr>
        <w:t>а</w:t>
      </w:r>
      <w:r w:rsidRPr="00D010D0">
        <w:rPr>
          <w:b/>
          <w:sz w:val="26"/>
          <w:szCs w:val="26"/>
        </w:rPr>
        <w:t xml:space="preserve"> </w:t>
      </w:r>
      <w:proofErr w:type="gramStart"/>
      <w:r w:rsidRPr="00D010D0">
        <w:rPr>
          <w:b/>
          <w:sz w:val="26"/>
          <w:szCs w:val="26"/>
        </w:rPr>
        <w:t>на</w:t>
      </w:r>
      <w:proofErr w:type="gramEnd"/>
    </w:p>
    <w:p w:rsidR="00E5642D" w:rsidRPr="00D010D0" w:rsidRDefault="00E5642D" w:rsidP="00E5642D">
      <w:pPr>
        <w:pStyle w:val="a3"/>
        <w:spacing w:after="0"/>
        <w:jc w:val="center"/>
        <w:rPr>
          <w:b/>
          <w:sz w:val="26"/>
          <w:szCs w:val="26"/>
        </w:rPr>
      </w:pPr>
      <w:r w:rsidRPr="00D010D0">
        <w:rPr>
          <w:b/>
          <w:sz w:val="26"/>
          <w:szCs w:val="26"/>
        </w:rPr>
        <w:t>размещение нестационарн</w:t>
      </w:r>
      <w:r w:rsidR="00C80BB9" w:rsidRPr="00D010D0">
        <w:rPr>
          <w:b/>
          <w:sz w:val="26"/>
          <w:szCs w:val="26"/>
        </w:rPr>
        <w:t>ого</w:t>
      </w:r>
      <w:r w:rsidRPr="00D010D0">
        <w:rPr>
          <w:b/>
          <w:sz w:val="26"/>
          <w:szCs w:val="26"/>
        </w:rPr>
        <w:t xml:space="preserve"> торгов</w:t>
      </w:r>
      <w:r w:rsidR="00C80BB9" w:rsidRPr="00D010D0">
        <w:rPr>
          <w:b/>
          <w:sz w:val="26"/>
          <w:szCs w:val="26"/>
        </w:rPr>
        <w:t>ого</w:t>
      </w:r>
      <w:r w:rsidRPr="00D010D0">
        <w:rPr>
          <w:b/>
          <w:sz w:val="26"/>
          <w:szCs w:val="26"/>
        </w:rPr>
        <w:t xml:space="preserve"> объект</w:t>
      </w:r>
      <w:r w:rsidR="00C80BB9" w:rsidRPr="00D010D0">
        <w:rPr>
          <w:b/>
          <w:sz w:val="26"/>
          <w:szCs w:val="26"/>
        </w:rPr>
        <w:t>а</w:t>
      </w:r>
      <w:r w:rsidRPr="00D010D0">
        <w:rPr>
          <w:b/>
          <w:sz w:val="26"/>
          <w:szCs w:val="26"/>
        </w:rPr>
        <w:t xml:space="preserve"> на территории Дружинского сельского поселения Омского муниципального района Омской области</w:t>
      </w:r>
    </w:p>
    <w:p w:rsidR="00E5642D" w:rsidRPr="00D010D0" w:rsidRDefault="00E5642D" w:rsidP="00E5642D">
      <w:pPr>
        <w:pStyle w:val="a3"/>
        <w:spacing w:after="0"/>
        <w:rPr>
          <w:sz w:val="26"/>
          <w:szCs w:val="26"/>
        </w:rPr>
      </w:pPr>
    </w:p>
    <w:p w:rsidR="00E5642D" w:rsidRPr="00D010D0" w:rsidRDefault="00E5642D" w:rsidP="00C80BB9">
      <w:pPr>
        <w:pStyle w:val="a3"/>
        <w:spacing w:after="0"/>
        <w:ind w:firstLine="567"/>
        <w:jc w:val="both"/>
        <w:rPr>
          <w:b/>
          <w:sz w:val="26"/>
          <w:szCs w:val="26"/>
        </w:rPr>
      </w:pPr>
      <w:r w:rsidRPr="00D010D0">
        <w:rPr>
          <w:b/>
          <w:sz w:val="26"/>
          <w:szCs w:val="26"/>
        </w:rPr>
        <w:t>1. Организатор аукциона:</w:t>
      </w:r>
    </w:p>
    <w:p w:rsidR="00E5642D" w:rsidRPr="00D010D0" w:rsidRDefault="00E5642D" w:rsidP="00C80BB9">
      <w:pPr>
        <w:pStyle w:val="a3"/>
        <w:spacing w:after="0"/>
        <w:ind w:firstLine="567"/>
        <w:jc w:val="both"/>
        <w:rPr>
          <w:sz w:val="26"/>
          <w:szCs w:val="26"/>
        </w:rPr>
      </w:pPr>
      <w:r w:rsidRPr="00D010D0">
        <w:rPr>
          <w:sz w:val="26"/>
          <w:szCs w:val="26"/>
        </w:rPr>
        <w:t xml:space="preserve">Администрации Дружинского сельского поселения Омского муниципального района Омской области. </w:t>
      </w:r>
    </w:p>
    <w:p w:rsidR="00E5642D" w:rsidRPr="00D010D0" w:rsidRDefault="00E5642D" w:rsidP="00C80BB9">
      <w:pPr>
        <w:pStyle w:val="a5"/>
        <w:spacing w:before="0"/>
        <w:ind w:firstLine="567"/>
        <w:rPr>
          <w:rFonts w:ascii="Times New Roman" w:hAnsi="Times New Roman"/>
          <w:bCs/>
          <w:color w:val="000000"/>
          <w:sz w:val="26"/>
          <w:szCs w:val="26"/>
        </w:rPr>
      </w:pPr>
      <w:r w:rsidRPr="00D010D0">
        <w:rPr>
          <w:rFonts w:ascii="Times New Roman" w:hAnsi="Times New Roman"/>
          <w:bCs/>
          <w:color w:val="000000"/>
          <w:sz w:val="26"/>
          <w:szCs w:val="26"/>
        </w:rPr>
        <w:t>Почтовый адрес: 644507, Омская область, Омский район, с. Дружино, ул. Средняя, д. 1А, телефон 8 (3812) 790-181</w:t>
      </w:r>
      <w:r w:rsidR="00F85D92" w:rsidRPr="00D010D0">
        <w:rPr>
          <w:rFonts w:ascii="Times New Roman" w:hAnsi="Times New Roman"/>
          <w:bCs/>
          <w:color w:val="000000"/>
          <w:sz w:val="26"/>
          <w:szCs w:val="26"/>
        </w:rPr>
        <w:t xml:space="preserve"> (добавочный 110)</w:t>
      </w:r>
      <w:r w:rsidRPr="00D010D0">
        <w:rPr>
          <w:rFonts w:ascii="Times New Roman" w:hAnsi="Times New Roman"/>
          <w:bCs/>
          <w:color w:val="000000"/>
          <w:sz w:val="26"/>
          <w:szCs w:val="26"/>
        </w:rPr>
        <w:t>.</w:t>
      </w:r>
    </w:p>
    <w:p w:rsidR="00E5642D" w:rsidRPr="00D010D0" w:rsidRDefault="00E5642D" w:rsidP="00C80BB9">
      <w:pPr>
        <w:pStyle w:val="a5"/>
        <w:spacing w:before="0"/>
        <w:ind w:firstLine="567"/>
        <w:rPr>
          <w:rFonts w:ascii="Times New Roman" w:hAnsi="Times New Roman"/>
          <w:bCs/>
          <w:color w:val="000000"/>
          <w:sz w:val="26"/>
          <w:szCs w:val="26"/>
        </w:rPr>
      </w:pPr>
      <w:r w:rsidRPr="00D010D0">
        <w:rPr>
          <w:rFonts w:ascii="Times New Roman" w:hAnsi="Times New Roman"/>
          <w:bCs/>
          <w:color w:val="000000"/>
          <w:sz w:val="26"/>
          <w:szCs w:val="26"/>
          <w:lang w:val="en-US"/>
        </w:rPr>
        <w:t>E</w:t>
      </w:r>
      <w:r w:rsidRPr="00D010D0">
        <w:rPr>
          <w:rFonts w:ascii="Times New Roman" w:hAnsi="Times New Roman"/>
          <w:bCs/>
          <w:color w:val="000000"/>
          <w:sz w:val="26"/>
          <w:szCs w:val="26"/>
        </w:rPr>
        <w:t>-</w:t>
      </w:r>
      <w:r w:rsidRPr="00D010D0">
        <w:rPr>
          <w:rFonts w:ascii="Times New Roman" w:hAnsi="Times New Roman"/>
          <w:bCs/>
          <w:color w:val="000000"/>
          <w:sz w:val="26"/>
          <w:szCs w:val="26"/>
          <w:lang w:val="en-US"/>
        </w:rPr>
        <w:t>mail</w:t>
      </w:r>
      <w:r w:rsidRPr="00D010D0">
        <w:rPr>
          <w:rFonts w:ascii="Times New Roman" w:hAnsi="Times New Roman"/>
          <w:bCs/>
          <w:color w:val="000000"/>
          <w:sz w:val="26"/>
          <w:szCs w:val="26"/>
        </w:rPr>
        <w:t xml:space="preserve">: </w:t>
      </w:r>
      <w:proofErr w:type="spellStart"/>
      <w:r w:rsidRPr="00D010D0">
        <w:rPr>
          <w:rFonts w:ascii="Times New Roman" w:hAnsi="Times New Roman"/>
          <w:sz w:val="26"/>
          <w:szCs w:val="26"/>
          <w:lang w:val="en-US"/>
        </w:rPr>
        <w:t>omdsp</w:t>
      </w:r>
      <w:proofErr w:type="spellEnd"/>
      <w:r w:rsidRPr="00D010D0">
        <w:rPr>
          <w:rFonts w:ascii="Times New Roman" w:hAnsi="Times New Roman"/>
          <w:sz w:val="26"/>
          <w:szCs w:val="26"/>
        </w:rPr>
        <w:t>@</w:t>
      </w:r>
      <w:r w:rsidRPr="00D010D0">
        <w:rPr>
          <w:rFonts w:ascii="Times New Roman" w:hAnsi="Times New Roman"/>
          <w:sz w:val="26"/>
          <w:szCs w:val="26"/>
          <w:lang w:val="en-US"/>
        </w:rPr>
        <w:t>mail</w:t>
      </w:r>
      <w:r w:rsidRPr="00D010D0">
        <w:rPr>
          <w:rFonts w:ascii="Times New Roman" w:hAnsi="Times New Roman"/>
          <w:sz w:val="26"/>
          <w:szCs w:val="26"/>
        </w:rPr>
        <w:t>.</w:t>
      </w:r>
      <w:proofErr w:type="spellStart"/>
      <w:r w:rsidRPr="00D010D0">
        <w:rPr>
          <w:rFonts w:ascii="Times New Roman" w:hAnsi="Times New Roman"/>
          <w:sz w:val="26"/>
          <w:szCs w:val="26"/>
          <w:lang w:val="en-US"/>
        </w:rPr>
        <w:t>ru</w:t>
      </w:r>
      <w:proofErr w:type="spellEnd"/>
    </w:p>
    <w:p w:rsidR="00E5642D" w:rsidRPr="00D010D0" w:rsidRDefault="00E5642D" w:rsidP="00C80BB9">
      <w:pPr>
        <w:pStyle w:val="a3"/>
        <w:spacing w:after="0"/>
        <w:ind w:firstLine="567"/>
        <w:jc w:val="both"/>
        <w:rPr>
          <w:sz w:val="26"/>
          <w:szCs w:val="26"/>
        </w:rPr>
      </w:pPr>
      <w:r w:rsidRPr="00D010D0">
        <w:rPr>
          <w:sz w:val="26"/>
          <w:szCs w:val="26"/>
        </w:rPr>
        <w:t xml:space="preserve">Интернет-сайт: </w:t>
      </w:r>
      <w:proofErr w:type="spellStart"/>
      <w:r w:rsidRPr="00D010D0">
        <w:rPr>
          <w:sz w:val="26"/>
          <w:szCs w:val="26"/>
          <w:lang w:val="en-US"/>
        </w:rPr>
        <w:t>dsp</w:t>
      </w:r>
      <w:proofErr w:type="spellEnd"/>
      <w:r w:rsidRPr="00D010D0">
        <w:rPr>
          <w:sz w:val="26"/>
          <w:szCs w:val="26"/>
        </w:rPr>
        <w:t>-</w:t>
      </w:r>
      <w:proofErr w:type="spellStart"/>
      <w:r w:rsidRPr="00D010D0">
        <w:rPr>
          <w:sz w:val="26"/>
          <w:szCs w:val="26"/>
          <w:lang w:val="en-US"/>
        </w:rPr>
        <w:t>omsk</w:t>
      </w:r>
      <w:proofErr w:type="spellEnd"/>
      <w:r w:rsidRPr="00D010D0">
        <w:rPr>
          <w:sz w:val="26"/>
          <w:szCs w:val="26"/>
        </w:rPr>
        <w:t>.</w:t>
      </w:r>
      <w:proofErr w:type="spellStart"/>
      <w:r w:rsidRPr="00D010D0">
        <w:rPr>
          <w:sz w:val="26"/>
          <w:szCs w:val="26"/>
          <w:lang w:val="en-US"/>
        </w:rPr>
        <w:t>ru</w:t>
      </w:r>
      <w:proofErr w:type="spellEnd"/>
    </w:p>
    <w:p w:rsidR="00E5642D" w:rsidRPr="00D010D0" w:rsidRDefault="00E5642D" w:rsidP="00C80BB9">
      <w:pPr>
        <w:pStyle w:val="a3"/>
        <w:spacing w:after="0"/>
        <w:ind w:firstLine="567"/>
        <w:jc w:val="both"/>
        <w:rPr>
          <w:sz w:val="26"/>
          <w:szCs w:val="26"/>
        </w:rPr>
      </w:pPr>
      <w:r w:rsidRPr="00D010D0">
        <w:rPr>
          <w:sz w:val="26"/>
          <w:szCs w:val="26"/>
        </w:rPr>
        <w:t xml:space="preserve">Контактное лицо: </w:t>
      </w:r>
      <w:proofErr w:type="spellStart"/>
      <w:r w:rsidR="007301EF" w:rsidRPr="00D010D0">
        <w:rPr>
          <w:sz w:val="26"/>
          <w:szCs w:val="26"/>
        </w:rPr>
        <w:t>Коноплёва</w:t>
      </w:r>
      <w:proofErr w:type="spellEnd"/>
      <w:r w:rsidR="007301EF" w:rsidRPr="00D010D0">
        <w:rPr>
          <w:sz w:val="26"/>
          <w:szCs w:val="26"/>
        </w:rPr>
        <w:t xml:space="preserve"> Екатерина Сергеевна</w:t>
      </w:r>
    </w:p>
    <w:p w:rsidR="00E5642D" w:rsidRPr="00D010D0" w:rsidRDefault="00E5642D" w:rsidP="00C80BB9">
      <w:pPr>
        <w:pStyle w:val="a3"/>
        <w:spacing w:after="0"/>
        <w:ind w:firstLine="567"/>
        <w:jc w:val="both"/>
        <w:rPr>
          <w:sz w:val="26"/>
          <w:szCs w:val="26"/>
        </w:rPr>
      </w:pPr>
      <w:r w:rsidRPr="00D010D0">
        <w:rPr>
          <w:sz w:val="26"/>
          <w:szCs w:val="26"/>
        </w:rPr>
        <w:t>Телефон: 8 (3812) 790-181 добавочный 110.</w:t>
      </w:r>
    </w:p>
    <w:p w:rsidR="00E5642D" w:rsidRPr="00D010D0" w:rsidRDefault="00E5642D" w:rsidP="00C80BB9">
      <w:pPr>
        <w:pStyle w:val="a3"/>
        <w:spacing w:after="0"/>
        <w:ind w:firstLine="567"/>
        <w:jc w:val="both"/>
        <w:rPr>
          <w:sz w:val="26"/>
          <w:szCs w:val="26"/>
        </w:rPr>
      </w:pPr>
      <w:r w:rsidRPr="00D010D0">
        <w:rPr>
          <w:b/>
          <w:sz w:val="26"/>
          <w:szCs w:val="26"/>
        </w:rPr>
        <w:t xml:space="preserve">2. Дата, время, место и форма проведения аукциона. </w:t>
      </w:r>
      <w:r w:rsidR="00464518" w:rsidRPr="00D010D0">
        <w:rPr>
          <w:sz w:val="26"/>
          <w:szCs w:val="26"/>
        </w:rPr>
        <w:t>01</w:t>
      </w:r>
      <w:r w:rsidR="00592A9E" w:rsidRPr="00D010D0">
        <w:rPr>
          <w:sz w:val="26"/>
          <w:szCs w:val="26"/>
        </w:rPr>
        <w:t>.</w:t>
      </w:r>
      <w:r w:rsidR="00464518" w:rsidRPr="00D010D0">
        <w:rPr>
          <w:sz w:val="26"/>
          <w:szCs w:val="26"/>
        </w:rPr>
        <w:t>12</w:t>
      </w:r>
      <w:r w:rsidRPr="00D010D0">
        <w:rPr>
          <w:sz w:val="26"/>
          <w:szCs w:val="26"/>
        </w:rPr>
        <w:t>.20</w:t>
      </w:r>
      <w:r w:rsidR="00464518" w:rsidRPr="00D010D0">
        <w:rPr>
          <w:sz w:val="26"/>
          <w:szCs w:val="26"/>
        </w:rPr>
        <w:t>21</w:t>
      </w:r>
      <w:r w:rsidRPr="00D010D0">
        <w:rPr>
          <w:sz w:val="26"/>
          <w:szCs w:val="26"/>
        </w:rPr>
        <w:t xml:space="preserve">  в 10-00 по местному времени по адресу: 644507, Омская область, Омский район, село Дружино, ул. Средняя, д.1А, кабинет № 1. Форма проведения аукциона – открытая.</w:t>
      </w:r>
    </w:p>
    <w:p w:rsidR="00E5642D" w:rsidRPr="00D010D0" w:rsidRDefault="00E5642D" w:rsidP="00C80BB9">
      <w:pPr>
        <w:pStyle w:val="a3"/>
        <w:spacing w:after="0"/>
        <w:ind w:firstLine="567"/>
        <w:jc w:val="both"/>
        <w:rPr>
          <w:sz w:val="26"/>
          <w:szCs w:val="26"/>
        </w:rPr>
      </w:pPr>
      <w:r w:rsidRPr="00D010D0">
        <w:rPr>
          <w:b/>
          <w:sz w:val="26"/>
          <w:szCs w:val="26"/>
        </w:rPr>
        <w:t>3. Место и порядок приема, даты и время начала и окончания приёма заявок на участие в аук</w:t>
      </w:r>
      <w:r w:rsidR="00592A9E" w:rsidRPr="00D010D0">
        <w:rPr>
          <w:b/>
          <w:sz w:val="26"/>
          <w:szCs w:val="26"/>
        </w:rPr>
        <w:t xml:space="preserve">ционе </w:t>
      </w:r>
      <w:r w:rsidRPr="00D010D0">
        <w:rPr>
          <w:b/>
          <w:sz w:val="26"/>
          <w:szCs w:val="26"/>
        </w:rPr>
        <w:t xml:space="preserve"> и прилагаемых к ним документов</w:t>
      </w:r>
      <w:r w:rsidRPr="00D010D0">
        <w:rPr>
          <w:sz w:val="26"/>
          <w:szCs w:val="26"/>
        </w:rPr>
        <w:t xml:space="preserve">: </w:t>
      </w:r>
    </w:p>
    <w:p w:rsidR="00E5642D" w:rsidRPr="00D010D0" w:rsidRDefault="00592A9E" w:rsidP="00C80BB9">
      <w:pPr>
        <w:tabs>
          <w:tab w:val="left" w:pos="7335"/>
          <w:tab w:val="left" w:pos="7713"/>
        </w:tabs>
        <w:spacing w:after="0"/>
        <w:ind w:firstLine="540"/>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Заявка</w:t>
      </w:r>
      <w:r w:rsidR="00E5642D" w:rsidRPr="00D010D0">
        <w:rPr>
          <w:rFonts w:ascii="Times New Roman" w:hAnsi="Times New Roman" w:cs="Times New Roman"/>
          <w:color w:val="000000"/>
          <w:sz w:val="26"/>
          <w:szCs w:val="26"/>
        </w:rPr>
        <w:t xml:space="preserve"> по форм</w:t>
      </w:r>
      <w:r w:rsidRPr="00D010D0">
        <w:rPr>
          <w:rFonts w:ascii="Times New Roman" w:hAnsi="Times New Roman" w:cs="Times New Roman"/>
          <w:color w:val="000000"/>
          <w:sz w:val="26"/>
          <w:szCs w:val="26"/>
        </w:rPr>
        <w:t>е (Приложение № 1)</w:t>
      </w:r>
      <w:r w:rsidR="00E5642D" w:rsidRPr="00D010D0">
        <w:rPr>
          <w:rFonts w:ascii="Times New Roman" w:hAnsi="Times New Roman" w:cs="Times New Roman"/>
          <w:color w:val="000000"/>
          <w:sz w:val="26"/>
          <w:szCs w:val="26"/>
        </w:rPr>
        <w:t xml:space="preserve"> с прилагаемыми к ним документами принимаются</w:t>
      </w:r>
      <w:r w:rsidR="00E5642D" w:rsidRPr="00D010D0">
        <w:rPr>
          <w:rFonts w:ascii="Times New Roman" w:hAnsi="Times New Roman" w:cs="Times New Roman"/>
          <w:b/>
          <w:color w:val="000000"/>
          <w:sz w:val="26"/>
          <w:szCs w:val="26"/>
        </w:rPr>
        <w:t xml:space="preserve"> в письменной форме, пн.-чт. с 9-00 до 17-00 часов, пт. - с 9-00 до 16-00 часов</w:t>
      </w:r>
      <w:r w:rsidR="0093260A" w:rsidRPr="00D010D0">
        <w:rPr>
          <w:rFonts w:ascii="Times New Roman" w:hAnsi="Times New Roman" w:cs="Times New Roman"/>
          <w:color w:val="000000"/>
          <w:sz w:val="26"/>
          <w:szCs w:val="26"/>
        </w:rPr>
        <w:t xml:space="preserve">, кроме праздничных дней, </w:t>
      </w:r>
      <w:r w:rsidR="00E5642D" w:rsidRPr="00D010D0">
        <w:rPr>
          <w:rFonts w:ascii="Times New Roman" w:hAnsi="Times New Roman" w:cs="Times New Roman"/>
          <w:color w:val="000000"/>
          <w:sz w:val="26"/>
          <w:szCs w:val="26"/>
        </w:rPr>
        <w:t xml:space="preserve">лично </w:t>
      </w:r>
      <w:r w:rsidR="00E5642D" w:rsidRPr="00D010D0">
        <w:rPr>
          <w:rFonts w:ascii="Times New Roman" w:hAnsi="Times New Roman" w:cs="Times New Roman"/>
          <w:b/>
          <w:color w:val="000000"/>
          <w:sz w:val="26"/>
          <w:szCs w:val="26"/>
        </w:rPr>
        <w:t>по адресу:</w:t>
      </w:r>
      <w:r w:rsidR="00E5642D" w:rsidRPr="00D010D0">
        <w:rPr>
          <w:rFonts w:ascii="Times New Roman" w:hAnsi="Times New Roman" w:cs="Times New Roman"/>
          <w:color w:val="000000"/>
          <w:sz w:val="26"/>
          <w:szCs w:val="26"/>
        </w:rPr>
        <w:t xml:space="preserve"> 644507, Омская область, Омская область, Омский район, село Дружино, ул. Средняя, д.1А, </w:t>
      </w:r>
      <w:proofErr w:type="spellStart"/>
      <w:r w:rsidR="00E5642D" w:rsidRPr="00D010D0">
        <w:rPr>
          <w:rFonts w:ascii="Times New Roman" w:hAnsi="Times New Roman" w:cs="Times New Roman"/>
          <w:color w:val="000000"/>
          <w:sz w:val="26"/>
          <w:szCs w:val="26"/>
        </w:rPr>
        <w:t>каб</w:t>
      </w:r>
      <w:proofErr w:type="spellEnd"/>
      <w:r w:rsidR="00E5642D" w:rsidRPr="00D010D0">
        <w:rPr>
          <w:rFonts w:ascii="Times New Roman" w:hAnsi="Times New Roman" w:cs="Times New Roman"/>
          <w:color w:val="000000"/>
          <w:sz w:val="26"/>
          <w:szCs w:val="26"/>
        </w:rPr>
        <w:t>. 8.</w:t>
      </w:r>
    </w:p>
    <w:p w:rsidR="00E5642D" w:rsidRPr="00D010D0" w:rsidRDefault="00E5642D" w:rsidP="00C80BB9">
      <w:pPr>
        <w:tabs>
          <w:tab w:val="left" w:pos="7335"/>
          <w:tab w:val="left" w:pos="7713"/>
        </w:tabs>
        <w:spacing w:after="0"/>
        <w:ind w:firstLine="540"/>
        <w:jc w:val="both"/>
        <w:rPr>
          <w:rFonts w:ascii="Times New Roman" w:hAnsi="Times New Roman" w:cs="Times New Roman"/>
          <w:color w:val="000000"/>
          <w:sz w:val="26"/>
          <w:szCs w:val="26"/>
        </w:rPr>
      </w:pPr>
      <w:r w:rsidRPr="00D010D0">
        <w:rPr>
          <w:rFonts w:ascii="Times New Roman" w:hAnsi="Times New Roman" w:cs="Times New Roman"/>
          <w:b/>
          <w:color w:val="000000"/>
          <w:sz w:val="26"/>
          <w:szCs w:val="26"/>
        </w:rPr>
        <w:t>Дата начала срока подачи заявок на участие в аукционе</w:t>
      </w:r>
      <w:r w:rsidRPr="00D010D0">
        <w:rPr>
          <w:rFonts w:ascii="Times New Roman" w:hAnsi="Times New Roman" w:cs="Times New Roman"/>
          <w:color w:val="000000"/>
          <w:sz w:val="26"/>
          <w:szCs w:val="26"/>
        </w:rPr>
        <w:t xml:space="preserve">: </w:t>
      </w:r>
      <w:r w:rsidR="005B0244" w:rsidRPr="00D010D0">
        <w:rPr>
          <w:rFonts w:ascii="Times New Roman" w:hAnsi="Times New Roman" w:cs="Times New Roman"/>
          <w:color w:val="000000"/>
          <w:sz w:val="26"/>
          <w:szCs w:val="26"/>
        </w:rPr>
        <w:t>29</w:t>
      </w:r>
      <w:r w:rsidR="00464518" w:rsidRPr="00D010D0">
        <w:rPr>
          <w:rFonts w:ascii="Times New Roman" w:hAnsi="Times New Roman" w:cs="Times New Roman"/>
          <w:color w:val="000000"/>
          <w:sz w:val="26"/>
          <w:szCs w:val="26"/>
        </w:rPr>
        <w:t xml:space="preserve"> октября</w:t>
      </w:r>
      <w:r w:rsidR="00592A9E" w:rsidRPr="00D010D0">
        <w:rPr>
          <w:rFonts w:ascii="Times New Roman" w:hAnsi="Times New Roman" w:cs="Times New Roman"/>
          <w:color w:val="000000"/>
          <w:sz w:val="26"/>
          <w:szCs w:val="26"/>
        </w:rPr>
        <w:t xml:space="preserve"> 20</w:t>
      </w:r>
      <w:r w:rsidR="00464518" w:rsidRPr="00D010D0">
        <w:rPr>
          <w:rFonts w:ascii="Times New Roman" w:hAnsi="Times New Roman" w:cs="Times New Roman"/>
          <w:color w:val="000000"/>
          <w:sz w:val="26"/>
          <w:szCs w:val="26"/>
        </w:rPr>
        <w:t>21</w:t>
      </w:r>
      <w:r w:rsidRPr="00D010D0">
        <w:rPr>
          <w:rFonts w:ascii="Times New Roman" w:hAnsi="Times New Roman" w:cs="Times New Roman"/>
          <w:color w:val="000000"/>
          <w:sz w:val="26"/>
          <w:szCs w:val="26"/>
        </w:rPr>
        <w:t xml:space="preserve"> </w:t>
      </w:r>
      <w:r w:rsidRPr="00D010D0">
        <w:rPr>
          <w:rFonts w:ascii="Times New Roman" w:hAnsi="Times New Roman" w:cs="Times New Roman"/>
          <w:b/>
          <w:color w:val="000000"/>
          <w:sz w:val="26"/>
          <w:szCs w:val="26"/>
        </w:rPr>
        <w:t>года</w:t>
      </w:r>
      <w:r w:rsidRPr="00D010D0">
        <w:rPr>
          <w:rFonts w:ascii="Times New Roman" w:hAnsi="Times New Roman" w:cs="Times New Roman"/>
          <w:color w:val="000000"/>
          <w:sz w:val="26"/>
          <w:szCs w:val="26"/>
        </w:rPr>
        <w:t>.</w:t>
      </w:r>
    </w:p>
    <w:p w:rsidR="00E5642D" w:rsidRPr="00D010D0" w:rsidRDefault="00E5642D" w:rsidP="00C80BB9">
      <w:pPr>
        <w:spacing w:after="0"/>
        <w:ind w:firstLine="540"/>
        <w:jc w:val="both"/>
        <w:rPr>
          <w:rFonts w:ascii="Times New Roman" w:hAnsi="Times New Roman" w:cs="Times New Roman"/>
          <w:color w:val="000000"/>
          <w:sz w:val="26"/>
          <w:szCs w:val="26"/>
        </w:rPr>
      </w:pPr>
      <w:r w:rsidRPr="00D010D0">
        <w:rPr>
          <w:rFonts w:ascii="Times New Roman" w:hAnsi="Times New Roman" w:cs="Times New Roman"/>
          <w:b/>
          <w:bCs/>
          <w:color w:val="000000"/>
          <w:sz w:val="26"/>
          <w:szCs w:val="26"/>
        </w:rPr>
        <w:t>Дата окончания срока приема заявок на участие в аукционе</w:t>
      </w:r>
      <w:r w:rsidRPr="00D010D0">
        <w:rPr>
          <w:rFonts w:ascii="Times New Roman" w:hAnsi="Times New Roman" w:cs="Times New Roman"/>
          <w:color w:val="000000"/>
          <w:sz w:val="26"/>
          <w:szCs w:val="26"/>
        </w:rPr>
        <w:t xml:space="preserve">: </w:t>
      </w:r>
      <w:r w:rsidR="00464518" w:rsidRPr="00D010D0">
        <w:rPr>
          <w:rFonts w:ascii="Times New Roman" w:hAnsi="Times New Roman" w:cs="Times New Roman"/>
          <w:color w:val="000000"/>
          <w:sz w:val="26"/>
          <w:szCs w:val="26"/>
        </w:rPr>
        <w:t>29</w:t>
      </w:r>
      <w:r w:rsidR="00E873BB" w:rsidRPr="00D010D0">
        <w:rPr>
          <w:rFonts w:ascii="Times New Roman" w:hAnsi="Times New Roman" w:cs="Times New Roman"/>
          <w:color w:val="000000"/>
          <w:sz w:val="26"/>
          <w:szCs w:val="26"/>
        </w:rPr>
        <w:t xml:space="preserve"> </w:t>
      </w:r>
      <w:r w:rsidR="00464518" w:rsidRPr="00D010D0">
        <w:rPr>
          <w:rFonts w:ascii="Times New Roman" w:hAnsi="Times New Roman" w:cs="Times New Roman"/>
          <w:color w:val="000000"/>
          <w:sz w:val="26"/>
          <w:szCs w:val="26"/>
        </w:rPr>
        <w:t xml:space="preserve">ноября </w:t>
      </w:r>
      <w:r w:rsidRPr="00D010D0">
        <w:rPr>
          <w:rFonts w:ascii="Times New Roman" w:hAnsi="Times New Roman" w:cs="Times New Roman"/>
          <w:color w:val="000000"/>
          <w:sz w:val="26"/>
          <w:szCs w:val="26"/>
        </w:rPr>
        <w:t xml:space="preserve"> 20</w:t>
      </w:r>
      <w:r w:rsidR="00464518" w:rsidRPr="00D010D0">
        <w:rPr>
          <w:rFonts w:ascii="Times New Roman" w:hAnsi="Times New Roman" w:cs="Times New Roman"/>
          <w:color w:val="000000"/>
          <w:sz w:val="26"/>
          <w:szCs w:val="26"/>
        </w:rPr>
        <w:t>21</w:t>
      </w:r>
      <w:r w:rsidR="00E873BB" w:rsidRPr="00D010D0">
        <w:rPr>
          <w:rFonts w:ascii="Times New Roman" w:hAnsi="Times New Roman" w:cs="Times New Roman"/>
          <w:color w:val="000000"/>
          <w:sz w:val="26"/>
          <w:szCs w:val="26"/>
        </w:rPr>
        <w:t xml:space="preserve"> года до 16</w:t>
      </w:r>
      <w:r w:rsidRPr="00D010D0">
        <w:rPr>
          <w:rFonts w:ascii="Times New Roman" w:hAnsi="Times New Roman" w:cs="Times New Roman"/>
          <w:color w:val="000000"/>
          <w:sz w:val="26"/>
          <w:szCs w:val="26"/>
        </w:rPr>
        <w:t xml:space="preserve">.00 часов по местному времени. </w:t>
      </w:r>
    </w:p>
    <w:p w:rsidR="00E5642D" w:rsidRPr="00D010D0" w:rsidRDefault="00E5642D" w:rsidP="00C80BB9">
      <w:pPr>
        <w:spacing w:after="0"/>
        <w:ind w:firstLine="540"/>
        <w:jc w:val="both"/>
        <w:rPr>
          <w:rFonts w:ascii="Times New Roman" w:hAnsi="Times New Roman" w:cs="Times New Roman"/>
          <w:color w:val="000000"/>
          <w:sz w:val="26"/>
          <w:szCs w:val="26"/>
        </w:rPr>
      </w:pPr>
      <w:r w:rsidRPr="00D010D0">
        <w:rPr>
          <w:rFonts w:ascii="Times New Roman" w:hAnsi="Times New Roman" w:cs="Times New Roman"/>
          <w:b/>
          <w:color w:val="000000"/>
          <w:sz w:val="26"/>
          <w:szCs w:val="26"/>
        </w:rPr>
        <w:t>Дата рассмотрения заявок на участие в аукционе</w:t>
      </w:r>
      <w:r w:rsidRPr="00D010D0">
        <w:rPr>
          <w:rFonts w:ascii="Times New Roman" w:hAnsi="Times New Roman" w:cs="Times New Roman"/>
          <w:color w:val="000000"/>
          <w:sz w:val="26"/>
          <w:szCs w:val="26"/>
        </w:rPr>
        <w:t xml:space="preserve">: </w:t>
      </w:r>
      <w:r w:rsidR="00464518" w:rsidRPr="00D010D0">
        <w:rPr>
          <w:rFonts w:ascii="Times New Roman" w:hAnsi="Times New Roman" w:cs="Times New Roman"/>
          <w:color w:val="000000"/>
          <w:sz w:val="26"/>
          <w:szCs w:val="26"/>
        </w:rPr>
        <w:t>30</w:t>
      </w:r>
      <w:r w:rsidRPr="00D010D0">
        <w:rPr>
          <w:rFonts w:ascii="Times New Roman" w:hAnsi="Times New Roman" w:cs="Times New Roman"/>
          <w:color w:val="000000"/>
          <w:sz w:val="26"/>
          <w:szCs w:val="26"/>
        </w:rPr>
        <w:t xml:space="preserve"> </w:t>
      </w:r>
      <w:r w:rsidR="00464518" w:rsidRPr="00D010D0">
        <w:rPr>
          <w:rFonts w:ascii="Times New Roman" w:hAnsi="Times New Roman" w:cs="Times New Roman"/>
          <w:color w:val="000000"/>
          <w:sz w:val="26"/>
          <w:szCs w:val="26"/>
        </w:rPr>
        <w:t>ноября</w:t>
      </w:r>
      <w:r w:rsidR="00E873BB" w:rsidRPr="00D010D0">
        <w:rPr>
          <w:rFonts w:ascii="Times New Roman" w:hAnsi="Times New Roman" w:cs="Times New Roman"/>
          <w:color w:val="000000"/>
          <w:sz w:val="26"/>
          <w:szCs w:val="26"/>
        </w:rPr>
        <w:t xml:space="preserve"> 20</w:t>
      </w:r>
      <w:r w:rsidR="00464518" w:rsidRPr="00D010D0">
        <w:rPr>
          <w:rFonts w:ascii="Times New Roman" w:hAnsi="Times New Roman" w:cs="Times New Roman"/>
          <w:color w:val="000000"/>
          <w:sz w:val="26"/>
          <w:szCs w:val="26"/>
        </w:rPr>
        <w:t>21</w:t>
      </w:r>
      <w:r w:rsidRPr="00D010D0">
        <w:rPr>
          <w:rFonts w:ascii="Times New Roman" w:hAnsi="Times New Roman" w:cs="Times New Roman"/>
          <w:color w:val="000000"/>
          <w:sz w:val="26"/>
          <w:szCs w:val="26"/>
        </w:rPr>
        <w:t xml:space="preserve"> года</w:t>
      </w:r>
      <w:r w:rsidR="00E873BB" w:rsidRPr="00D010D0">
        <w:rPr>
          <w:rFonts w:ascii="Times New Roman" w:hAnsi="Times New Roman" w:cs="Times New Roman"/>
          <w:color w:val="000000"/>
          <w:sz w:val="26"/>
          <w:szCs w:val="26"/>
        </w:rPr>
        <w:t xml:space="preserve"> в 14</w:t>
      </w:r>
      <w:r w:rsidRPr="00D010D0">
        <w:rPr>
          <w:rFonts w:ascii="Times New Roman" w:hAnsi="Times New Roman" w:cs="Times New Roman"/>
          <w:color w:val="000000"/>
          <w:sz w:val="26"/>
          <w:szCs w:val="26"/>
        </w:rPr>
        <w:t>.00 часов по местному времени.</w:t>
      </w:r>
    </w:p>
    <w:p w:rsidR="00E5642D" w:rsidRPr="00D010D0" w:rsidRDefault="00E5642D" w:rsidP="00C80BB9">
      <w:pPr>
        <w:pStyle w:val="a3"/>
        <w:spacing w:after="0"/>
        <w:ind w:firstLine="567"/>
        <w:jc w:val="both"/>
        <w:rPr>
          <w:sz w:val="26"/>
          <w:szCs w:val="26"/>
        </w:rPr>
      </w:pPr>
      <w:r w:rsidRPr="00D010D0">
        <w:rPr>
          <w:b/>
          <w:sz w:val="26"/>
          <w:szCs w:val="26"/>
        </w:rPr>
        <w:t>4. Задаток на участие в аук</w:t>
      </w:r>
      <w:r w:rsidR="00E873BB" w:rsidRPr="00D010D0">
        <w:rPr>
          <w:b/>
          <w:sz w:val="26"/>
          <w:szCs w:val="26"/>
        </w:rPr>
        <w:t>ционе</w:t>
      </w:r>
      <w:r w:rsidRPr="00D010D0">
        <w:rPr>
          <w:b/>
          <w:sz w:val="26"/>
          <w:szCs w:val="26"/>
        </w:rPr>
        <w:t>:</w:t>
      </w:r>
      <w:r w:rsidRPr="00D010D0">
        <w:rPr>
          <w:sz w:val="26"/>
          <w:szCs w:val="26"/>
        </w:rPr>
        <w:t xml:space="preserve"> для участия в аукционе претендент обеспечивает поступление задатка на счет Организатора аукциона</w:t>
      </w:r>
      <w:r w:rsidRPr="00D010D0">
        <w:rPr>
          <w:b/>
          <w:sz w:val="26"/>
          <w:szCs w:val="26"/>
        </w:rPr>
        <w:t xml:space="preserve"> </w:t>
      </w:r>
      <w:r w:rsidR="005B0244" w:rsidRPr="00D010D0">
        <w:rPr>
          <w:b/>
          <w:sz w:val="26"/>
          <w:szCs w:val="26"/>
        </w:rPr>
        <w:t>с 29</w:t>
      </w:r>
      <w:r w:rsidRPr="00D010D0">
        <w:rPr>
          <w:b/>
          <w:color w:val="000000"/>
          <w:sz w:val="26"/>
          <w:szCs w:val="26"/>
        </w:rPr>
        <w:t xml:space="preserve"> </w:t>
      </w:r>
      <w:r w:rsidR="005B0244" w:rsidRPr="00D010D0">
        <w:rPr>
          <w:b/>
          <w:color w:val="000000"/>
          <w:sz w:val="26"/>
          <w:szCs w:val="26"/>
        </w:rPr>
        <w:t>октября</w:t>
      </w:r>
      <w:r w:rsidRPr="00D010D0">
        <w:rPr>
          <w:b/>
          <w:color w:val="000000"/>
          <w:sz w:val="26"/>
          <w:szCs w:val="26"/>
        </w:rPr>
        <w:t xml:space="preserve"> 20</w:t>
      </w:r>
      <w:r w:rsidR="005B0244" w:rsidRPr="00D010D0">
        <w:rPr>
          <w:b/>
          <w:color w:val="000000"/>
          <w:sz w:val="26"/>
          <w:szCs w:val="26"/>
        </w:rPr>
        <w:t>21</w:t>
      </w:r>
      <w:r w:rsidRPr="00D010D0">
        <w:rPr>
          <w:b/>
          <w:color w:val="000000"/>
          <w:sz w:val="26"/>
          <w:szCs w:val="26"/>
        </w:rPr>
        <w:t>г</w:t>
      </w:r>
      <w:r w:rsidR="005B0244" w:rsidRPr="00D010D0">
        <w:rPr>
          <w:b/>
          <w:color w:val="000000"/>
          <w:sz w:val="26"/>
          <w:szCs w:val="26"/>
        </w:rPr>
        <w:t>.  по 29 ноября 2021г.</w:t>
      </w:r>
      <w:r w:rsidR="00E873BB" w:rsidRPr="00D010D0">
        <w:rPr>
          <w:color w:val="000000"/>
          <w:sz w:val="26"/>
          <w:szCs w:val="26"/>
        </w:rPr>
        <w:t xml:space="preserve"> </w:t>
      </w:r>
    </w:p>
    <w:p w:rsidR="00E5642D" w:rsidRPr="00D010D0" w:rsidRDefault="00E5642D" w:rsidP="00C80BB9">
      <w:pPr>
        <w:spacing w:after="0"/>
        <w:jc w:val="both"/>
        <w:rPr>
          <w:rFonts w:ascii="Times New Roman" w:hAnsi="Times New Roman" w:cs="Times New Roman"/>
          <w:color w:val="000000"/>
          <w:sz w:val="26"/>
          <w:szCs w:val="26"/>
        </w:rPr>
      </w:pPr>
      <w:r w:rsidRPr="00D010D0">
        <w:rPr>
          <w:rFonts w:ascii="Times New Roman" w:hAnsi="Times New Roman" w:cs="Times New Roman"/>
          <w:b/>
          <w:bCs/>
          <w:color w:val="000000"/>
          <w:sz w:val="26"/>
          <w:szCs w:val="26"/>
        </w:rPr>
        <w:t xml:space="preserve">Реквизиты для оплаты задатка: </w:t>
      </w:r>
    </w:p>
    <w:p w:rsidR="001F2612" w:rsidRPr="001F2612" w:rsidRDefault="001F2612" w:rsidP="001F2612">
      <w:pPr>
        <w:rPr>
          <w:rFonts w:ascii="Times New Roman" w:hAnsi="Times New Roman" w:cs="Times New Roman"/>
          <w:sz w:val="28"/>
          <w:szCs w:val="28"/>
        </w:rPr>
      </w:pPr>
      <w:r w:rsidRPr="001F2612">
        <w:rPr>
          <w:rFonts w:ascii="Times New Roman" w:hAnsi="Times New Roman" w:cs="Times New Roman"/>
          <w:sz w:val="28"/>
          <w:szCs w:val="28"/>
        </w:rPr>
        <w:t>Получатель:  Администрация Дружинского сельского поселения (Администрация Дружинского сельского поселения)</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ИНН:  5528025108</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КПП:  552801001</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Единый казначейский счет:  40102810245370000044</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Казначейский счет: 03100643000000015200</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 xml:space="preserve">Банк:  Отделение Омск Банка России//УФК по Омской области </w:t>
      </w:r>
      <w:proofErr w:type="spellStart"/>
      <w:r w:rsidRPr="001F2612">
        <w:rPr>
          <w:rFonts w:ascii="Times New Roman" w:hAnsi="Times New Roman" w:cs="Times New Roman"/>
          <w:sz w:val="28"/>
          <w:szCs w:val="28"/>
        </w:rPr>
        <w:t>г</w:t>
      </w:r>
      <w:proofErr w:type="gramStart"/>
      <w:r w:rsidRPr="001F2612">
        <w:rPr>
          <w:rFonts w:ascii="Times New Roman" w:hAnsi="Times New Roman" w:cs="Times New Roman"/>
          <w:sz w:val="28"/>
          <w:szCs w:val="28"/>
        </w:rPr>
        <w:t>.О</w:t>
      </w:r>
      <w:proofErr w:type="gramEnd"/>
      <w:r w:rsidRPr="001F2612">
        <w:rPr>
          <w:rFonts w:ascii="Times New Roman" w:hAnsi="Times New Roman" w:cs="Times New Roman"/>
          <w:sz w:val="28"/>
          <w:szCs w:val="28"/>
        </w:rPr>
        <w:t>мск</w:t>
      </w:r>
      <w:proofErr w:type="spellEnd"/>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Лицевой счет: 604.01.001.1</w:t>
      </w:r>
    </w:p>
    <w:p w:rsidR="001F2612" w:rsidRPr="001F2612" w:rsidRDefault="001F2612" w:rsidP="001F2612">
      <w:pPr>
        <w:spacing w:after="0"/>
        <w:rPr>
          <w:rFonts w:ascii="Times New Roman" w:hAnsi="Times New Roman" w:cs="Times New Roman"/>
          <w:sz w:val="28"/>
          <w:szCs w:val="28"/>
        </w:rPr>
      </w:pPr>
      <w:r w:rsidRPr="001F2612">
        <w:rPr>
          <w:rFonts w:ascii="Times New Roman" w:hAnsi="Times New Roman" w:cs="Times New Roman"/>
          <w:sz w:val="28"/>
          <w:szCs w:val="28"/>
        </w:rPr>
        <w:t>БИК:  015209001</w:t>
      </w:r>
    </w:p>
    <w:p w:rsidR="001F2612" w:rsidRDefault="001F2612" w:rsidP="001F2612">
      <w:pPr>
        <w:rPr>
          <w:rFonts w:ascii="Times New Roman" w:hAnsi="Times New Roman" w:cs="Times New Roman"/>
          <w:sz w:val="28"/>
          <w:szCs w:val="28"/>
        </w:rPr>
      </w:pPr>
      <w:r w:rsidRPr="001F2612">
        <w:rPr>
          <w:rFonts w:ascii="Times New Roman" w:hAnsi="Times New Roman" w:cs="Times New Roman"/>
          <w:sz w:val="28"/>
          <w:szCs w:val="28"/>
        </w:rPr>
        <w:t>ОКТМО:  52644413</w:t>
      </w:r>
    </w:p>
    <w:p w:rsidR="005B0244" w:rsidRPr="001F2612" w:rsidRDefault="005B0244" w:rsidP="00B51E80">
      <w:pPr>
        <w:spacing w:after="0"/>
        <w:jc w:val="both"/>
        <w:rPr>
          <w:rFonts w:ascii="Times New Roman" w:hAnsi="Times New Roman" w:cs="Times New Roman"/>
          <w:sz w:val="28"/>
          <w:szCs w:val="28"/>
        </w:rPr>
      </w:pPr>
      <w:r w:rsidRPr="00D010D0">
        <w:rPr>
          <w:rFonts w:ascii="Times New Roman" w:hAnsi="Times New Roman"/>
          <w:sz w:val="26"/>
          <w:szCs w:val="26"/>
        </w:rPr>
        <w:lastRenderedPageBreak/>
        <w:t>Непредставление претендентом документа, подтверждающего перечисление суммы задатка, а также не поступление задатка на счет Организатора аукциона, считается существенным откло</w:t>
      </w:r>
      <w:bookmarkStart w:id="0" w:name="_GoBack"/>
      <w:bookmarkEnd w:id="0"/>
      <w:r w:rsidRPr="00D010D0">
        <w:rPr>
          <w:rFonts w:ascii="Times New Roman" w:hAnsi="Times New Roman"/>
          <w:sz w:val="26"/>
          <w:szCs w:val="26"/>
        </w:rPr>
        <w:t>нением от требований и условий настоящего аукциона и ведет к отказу признания Заявителя (претендента) участником аукциона.</w:t>
      </w:r>
    </w:p>
    <w:p w:rsidR="00E5642D" w:rsidRPr="00D010D0" w:rsidRDefault="00E5642D" w:rsidP="00C80BB9">
      <w:pPr>
        <w:pStyle w:val="a3"/>
        <w:spacing w:after="0"/>
        <w:ind w:firstLine="567"/>
        <w:jc w:val="both"/>
        <w:rPr>
          <w:color w:val="000000"/>
          <w:sz w:val="26"/>
          <w:szCs w:val="26"/>
        </w:rPr>
      </w:pPr>
      <w:r w:rsidRPr="00D010D0">
        <w:rPr>
          <w:color w:val="000000"/>
          <w:sz w:val="26"/>
          <w:szCs w:val="26"/>
        </w:rPr>
        <w:t>В назначении платежа у</w:t>
      </w:r>
      <w:r w:rsidR="0014089A" w:rsidRPr="00D010D0">
        <w:rPr>
          <w:color w:val="000000"/>
          <w:sz w:val="26"/>
          <w:szCs w:val="26"/>
        </w:rPr>
        <w:t>казывается: «Задаток</w:t>
      </w:r>
      <w:r w:rsidRPr="00D010D0">
        <w:rPr>
          <w:color w:val="000000"/>
          <w:sz w:val="26"/>
          <w:szCs w:val="26"/>
        </w:rPr>
        <w:t>».</w:t>
      </w:r>
    </w:p>
    <w:p w:rsidR="00E5642D" w:rsidRPr="00D010D0" w:rsidRDefault="00E5642D" w:rsidP="00C80BB9">
      <w:pPr>
        <w:pStyle w:val="a3"/>
        <w:spacing w:after="0"/>
        <w:ind w:firstLine="567"/>
        <w:jc w:val="both"/>
        <w:rPr>
          <w:sz w:val="26"/>
          <w:szCs w:val="26"/>
        </w:rPr>
      </w:pPr>
      <w:r w:rsidRPr="00D010D0">
        <w:rPr>
          <w:b/>
          <w:sz w:val="26"/>
          <w:szCs w:val="26"/>
        </w:rPr>
        <w:t>Порядок возврата задатка</w:t>
      </w:r>
      <w:r w:rsidRPr="00D010D0">
        <w:rPr>
          <w:sz w:val="26"/>
          <w:szCs w:val="26"/>
        </w:rPr>
        <w:t xml:space="preserve">: </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Задаток возвращается в следующих случаях:</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претенденту, письменно уведомившему организатора аукциона об отзыве заявки до истечения срока приема заявок, указанного в извещении о проведен</w:t>
      </w:r>
      <w:proofErr w:type="gramStart"/>
      <w:r w:rsidRPr="00D010D0">
        <w:rPr>
          <w:rFonts w:ascii="Times New Roman" w:hAnsi="Times New Roman" w:cs="Times New Roman"/>
          <w:color w:val="000000"/>
          <w:sz w:val="26"/>
          <w:szCs w:val="26"/>
        </w:rPr>
        <w:t>ии ау</w:t>
      </w:r>
      <w:proofErr w:type="gramEnd"/>
      <w:r w:rsidRPr="00D010D0">
        <w:rPr>
          <w:rFonts w:ascii="Times New Roman" w:hAnsi="Times New Roman" w:cs="Times New Roman"/>
          <w:color w:val="000000"/>
          <w:sz w:val="26"/>
          <w:szCs w:val="26"/>
        </w:rPr>
        <w:t>кциона, в течение семи календарных дней после получения официального отзыва;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участнику аукциона, не выигравшему аукцион, в течение семи календарных дней с момента подписания протокола;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xml:space="preserve">- претенденту, которому было отказано в признании участником аукциона и в допуске претендента к участию в аукционе (заявка на </w:t>
      </w:r>
      <w:proofErr w:type="gramStart"/>
      <w:r w:rsidRPr="00D010D0">
        <w:rPr>
          <w:rFonts w:ascii="Times New Roman" w:hAnsi="Times New Roman" w:cs="Times New Roman"/>
          <w:color w:val="000000"/>
          <w:sz w:val="26"/>
          <w:szCs w:val="26"/>
        </w:rPr>
        <w:t>участие</w:t>
      </w:r>
      <w:proofErr w:type="gramEnd"/>
      <w:r w:rsidRPr="00D010D0">
        <w:rPr>
          <w:rFonts w:ascii="Times New Roman" w:hAnsi="Times New Roman" w:cs="Times New Roman"/>
          <w:color w:val="000000"/>
          <w:sz w:val="26"/>
          <w:szCs w:val="26"/>
        </w:rPr>
        <w:t xml:space="preserve"> в аукционе которого отклонена комиссией), в течение семи календарных дней со дня принятия комиссией такого решения (подписания протокола);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участнику аукциона в случае, если аукцион признан несостоявшимся,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При заключении договора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счет платы за право заключения договора.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Задаток не возвращается в следующих случаях:</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5935BC" w:rsidRPr="00D010D0" w:rsidRDefault="005935BC" w:rsidP="00C80BB9">
      <w:pPr>
        <w:shd w:val="clear" w:color="auto" w:fill="FFFFFF"/>
        <w:spacing w:after="0"/>
        <w:ind w:firstLine="567"/>
        <w:jc w:val="both"/>
        <w:rPr>
          <w:rFonts w:ascii="Times New Roman" w:hAnsi="Times New Roman" w:cs="Times New Roman"/>
          <w:color w:val="000000"/>
          <w:sz w:val="26"/>
          <w:szCs w:val="26"/>
        </w:rPr>
      </w:pPr>
      <w:r w:rsidRPr="00D010D0">
        <w:rPr>
          <w:rFonts w:ascii="Times New Roman" w:hAnsi="Times New Roman" w:cs="Times New Roman"/>
          <w:color w:val="000000"/>
          <w:sz w:val="26"/>
          <w:szCs w:val="26"/>
        </w:rPr>
        <w:t>- участнику аукциона, не принявшему участие в аукционе.</w:t>
      </w:r>
    </w:p>
    <w:p w:rsidR="00E5642D" w:rsidRPr="00D010D0" w:rsidRDefault="00E5642D" w:rsidP="00C80BB9">
      <w:pPr>
        <w:pStyle w:val="a3"/>
        <w:spacing w:after="0"/>
        <w:ind w:firstLine="567"/>
        <w:jc w:val="both"/>
        <w:rPr>
          <w:sz w:val="26"/>
          <w:szCs w:val="26"/>
        </w:rPr>
      </w:pPr>
      <w:r w:rsidRPr="00D010D0">
        <w:rPr>
          <w:b/>
          <w:sz w:val="26"/>
          <w:szCs w:val="26"/>
        </w:rPr>
        <w:t>5</w:t>
      </w:r>
      <w:r w:rsidRPr="00D010D0">
        <w:rPr>
          <w:sz w:val="26"/>
          <w:szCs w:val="26"/>
        </w:rPr>
        <w:t xml:space="preserve">. </w:t>
      </w:r>
      <w:r w:rsidRPr="00D010D0">
        <w:rPr>
          <w:b/>
          <w:sz w:val="26"/>
          <w:szCs w:val="26"/>
        </w:rPr>
        <w:t>Предмет аукциона</w:t>
      </w:r>
      <w:r w:rsidRPr="00D010D0">
        <w:rPr>
          <w:sz w:val="26"/>
          <w:szCs w:val="26"/>
        </w:rPr>
        <w:t>: право на заключение договор</w:t>
      </w:r>
      <w:r w:rsidR="00C80BB9" w:rsidRPr="00D010D0">
        <w:rPr>
          <w:sz w:val="26"/>
          <w:szCs w:val="26"/>
        </w:rPr>
        <w:t>а</w:t>
      </w:r>
      <w:r w:rsidRPr="00D010D0">
        <w:rPr>
          <w:sz w:val="26"/>
          <w:szCs w:val="26"/>
        </w:rPr>
        <w:t xml:space="preserve"> на размещение нестационарных торговых объектов (далее – Договор) в соответствии с нижеприведенной таблицей:</w:t>
      </w:r>
    </w:p>
    <w:p w:rsidR="000F3700" w:rsidRDefault="000F3700" w:rsidP="00D010D0">
      <w:pPr>
        <w:pStyle w:val="a3"/>
        <w:spacing w:after="0"/>
        <w:jc w:val="both"/>
        <w:rPr>
          <w:sz w:val="26"/>
          <w:szCs w:val="26"/>
        </w:rPr>
      </w:pPr>
    </w:p>
    <w:p w:rsidR="002B117B" w:rsidRDefault="002B117B" w:rsidP="00D010D0">
      <w:pPr>
        <w:pStyle w:val="a3"/>
        <w:spacing w:after="0"/>
        <w:jc w:val="both"/>
        <w:rPr>
          <w:sz w:val="26"/>
          <w:szCs w:val="26"/>
        </w:rPr>
        <w:sectPr w:rsidR="002B117B" w:rsidSect="002B117B">
          <w:headerReference w:type="first" r:id="rId9"/>
          <w:pgSz w:w="11906" w:h="16838"/>
          <w:pgMar w:top="1134" w:right="850" w:bottom="1134" w:left="1701" w:header="708" w:footer="708" w:gutter="0"/>
          <w:cols w:space="708"/>
          <w:docGrid w:linePitch="360"/>
        </w:sectPr>
      </w:pPr>
    </w:p>
    <w:tbl>
      <w:tblPr>
        <w:tblStyle w:val="ae"/>
        <w:tblW w:w="0" w:type="auto"/>
        <w:tblLayout w:type="fixed"/>
        <w:tblLook w:val="04A0" w:firstRow="1" w:lastRow="0" w:firstColumn="1" w:lastColumn="0" w:noHBand="0" w:noVBand="1"/>
      </w:tblPr>
      <w:tblGrid>
        <w:gridCol w:w="534"/>
        <w:gridCol w:w="2551"/>
        <w:gridCol w:w="851"/>
        <w:gridCol w:w="1417"/>
        <w:gridCol w:w="992"/>
        <w:gridCol w:w="1843"/>
        <w:gridCol w:w="992"/>
        <w:gridCol w:w="1418"/>
        <w:gridCol w:w="1134"/>
        <w:gridCol w:w="1276"/>
        <w:gridCol w:w="1275"/>
        <w:gridCol w:w="1134"/>
      </w:tblGrid>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lastRenderedPageBreak/>
              <w:t>№ лота</w:t>
            </w:r>
          </w:p>
        </w:tc>
        <w:tc>
          <w:tcPr>
            <w:tcW w:w="2551" w:type="dxa"/>
          </w:tcPr>
          <w:p w:rsidR="002B117B" w:rsidRPr="002B117B" w:rsidRDefault="002B117B" w:rsidP="002B117B">
            <w:pPr>
              <w:pStyle w:val="a3"/>
              <w:jc w:val="both"/>
              <w:rPr>
                <w:sz w:val="26"/>
                <w:szCs w:val="26"/>
              </w:rPr>
            </w:pPr>
            <w:r w:rsidRPr="002B117B">
              <w:rPr>
                <w:sz w:val="26"/>
                <w:szCs w:val="26"/>
              </w:rPr>
              <w:t>Место размещения торгового объекта</w:t>
            </w:r>
          </w:p>
        </w:tc>
        <w:tc>
          <w:tcPr>
            <w:tcW w:w="851" w:type="dxa"/>
          </w:tcPr>
          <w:p w:rsidR="002B117B" w:rsidRPr="002B117B" w:rsidRDefault="002B117B" w:rsidP="002B117B">
            <w:pPr>
              <w:pStyle w:val="a3"/>
              <w:jc w:val="both"/>
              <w:rPr>
                <w:sz w:val="26"/>
                <w:szCs w:val="26"/>
              </w:rPr>
            </w:pPr>
            <w:r w:rsidRPr="002B117B">
              <w:rPr>
                <w:sz w:val="26"/>
                <w:szCs w:val="26"/>
              </w:rPr>
              <w:t>№ НТО в схеме</w:t>
            </w:r>
          </w:p>
        </w:tc>
        <w:tc>
          <w:tcPr>
            <w:tcW w:w="1417" w:type="dxa"/>
          </w:tcPr>
          <w:p w:rsidR="002B117B" w:rsidRPr="002B117B" w:rsidRDefault="002B117B" w:rsidP="002B117B">
            <w:pPr>
              <w:pStyle w:val="a3"/>
              <w:jc w:val="both"/>
              <w:rPr>
                <w:sz w:val="26"/>
                <w:szCs w:val="26"/>
              </w:rPr>
            </w:pPr>
            <w:r w:rsidRPr="002B117B">
              <w:rPr>
                <w:sz w:val="26"/>
                <w:szCs w:val="26"/>
              </w:rPr>
              <w:t xml:space="preserve">Тип </w:t>
            </w:r>
          </w:p>
          <w:p w:rsidR="002B117B" w:rsidRPr="002B117B" w:rsidRDefault="002B117B" w:rsidP="002B117B">
            <w:pPr>
              <w:pStyle w:val="a3"/>
              <w:jc w:val="both"/>
              <w:rPr>
                <w:sz w:val="26"/>
                <w:szCs w:val="26"/>
              </w:rPr>
            </w:pPr>
            <w:r w:rsidRPr="002B117B">
              <w:rPr>
                <w:sz w:val="26"/>
                <w:szCs w:val="26"/>
              </w:rPr>
              <w:t>НТО</w:t>
            </w:r>
          </w:p>
        </w:tc>
        <w:tc>
          <w:tcPr>
            <w:tcW w:w="992" w:type="dxa"/>
          </w:tcPr>
          <w:p w:rsidR="002B117B" w:rsidRPr="002B117B" w:rsidRDefault="002B117B" w:rsidP="002B117B">
            <w:pPr>
              <w:pStyle w:val="a3"/>
              <w:jc w:val="both"/>
              <w:rPr>
                <w:sz w:val="26"/>
                <w:szCs w:val="26"/>
              </w:rPr>
            </w:pPr>
            <w:r w:rsidRPr="002B117B">
              <w:rPr>
                <w:sz w:val="26"/>
                <w:szCs w:val="26"/>
              </w:rPr>
              <w:t>Площадь НТО</w:t>
            </w:r>
          </w:p>
        </w:tc>
        <w:tc>
          <w:tcPr>
            <w:tcW w:w="1843" w:type="dxa"/>
          </w:tcPr>
          <w:p w:rsidR="002B117B" w:rsidRPr="002B117B" w:rsidRDefault="002B117B" w:rsidP="002B117B">
            <w:pPr>
              <w:pStyle w:val="a3"/>
              <w:jc w:val="both"/>
              <w:rPr>
                <w:sz w:val="26"/>
                <w:szCs w:val="26"/>
              </w:rPr>
            </w:pPr>
            <w:r w:rsidRPr="002B117B">
              <w:rPr>
                <w:sz w:val="26"/>
                <w:szCs w:val="26"/>
              </w:rPr>
              <w:t>Специализация НТО</w:t>
            </w:r>
          </w:p>
        </w:tc>
        <w:tc>
          <w:tcPr>
            <w:tcW w:w="992" w:type="dxa"/>
          </w:tcPr>
          <w:p w:rsidR="002B117B" w:rsidRPr="002B117B" w:rsidRDefault="002B117B" w:rsidP="002B117B">
            <w:pPr>
              <w:pStyle w:val="a3"/>
              <w:jc w:val="both"/>
              <w:rPr>
                <w:sz w:val="26"/>
                <w:szCs w:val="26"/>
              </w:rPr>
            </w:pPr>
            <w:r w:rsidRPr="002B117B">
              <w:rPr>
                <w:sz w:val="26"/>
                <w:szCs w:val="26"/>
              </w:rPr>
              <w:t>Срок размещения</w:t>
            </w:r>
          </w:p>
        </w:tc>
        <w:tc>
          <w:tcPr>
            <w:tcW w:w="1418" w:type="dxa"/>
          </w:tcPr>
          <w:p w:rsidR="002B117B" w:rsidRPr="002B117B" w:rsidRDefault="002B117B" w:rsidP="002B117B">
            <w:pPr>
              <w:pStyle w:val="a3"/>
              <w:jc w:val="both"/>
              <w:rPr>
                <w:sz w:val="26"/>
                <w:szCs w:val="26"/>
              </w:rPr>
            </w:pPr>
            <w:r w:rsidRPr="002B117B">
              <w:rPr>
                <w:sz w:val="26"/>
                <w:szCs w:val="26"/>
              </w:rPr>
              <w:t>Период размещения</w:t>
            </w:r>
          </w:p>
        </w:tc>
        <w:tc>
          <w:tcPr>
            <w:tcW w:w="1134" w:type="dxa"/>
          </w:tcPr>
          <w:p w:rsidR="002B117B" w:rsidRPr="002B117B" w:rsidRDefault="002B117B" w:rsidP="002B117B">
            <w:pPr>
              <w:pStyle w:val="a3"/>
              <w:jc w:val="both"/>
              <w:rPr>
                <w:sz w:val="26"/>
                <w:szCs w:val="26"/>
              </w:rPr>
            </w:pPr>
            <w:r w:rsidRPr="002B117B">
              <w:rPr>
                <w:sz w:val="26"/>
                <w:szCs w:val="26"/>
              </w:rPr>
              <w:t>Стоимость платы за месяц</w:t>
            </w:r>
          </w:p>
        </w:tc>
        <w:tc>
          <w:tcPr>
            <w:tcW w:w="1276" w:type="dxa"/>
          </w:tcPr>
          <w:p w:rsidR="002B117B" w:rsidRPr="002B117B" w:rsidRDefault="002B117B" w:rsidP="002B117B">
            <w:pPr>
              <w:pStyle w:val="a3"/>
              <w:jc w:val="both"/>
              <w:rPr>
                <w:sz w:val="26"/>
                <w:szCs w:val="26"/>
              </w:rPr>
            </w:pPr>
            <w:r w:rsidRPr="002B117B">
              <w:rPr>
                <w:sz w:val="26"/>
                <w:szCs w:val="26"/>
              </w:rPr>
              <w:t>Начальная цена на право заключения договора</w:t>
            </w:r>
          </w:p>
        </w:tc>
        <w:tc>
          <w:tcPr>
            <w:tcW w:w="1275" w:type="dxa"/>
          </w:tcPr>
          <w:p w:rsidR="002B117B" w:rsidRPr="002B117B" w:rsidRDefault="002B117B" w:rsidP="002B117B">
            <w:pPr>
              <w:pStyle w:val="a3"/>
              <w:jc w:val="both"/>
              <w:rPr>
                <w:sz w:val="26"/>
                <w:szCs w:val="26"/>
              </w:rPr>
            </w:pPr>
            <w:r w:rsidRPr="002B117B">
              <w:rPr>
                <w:sz w:val="26"/>
                <w:szCs w:val="26"/>
              </w:rPr>
              <w:t>Размер задатка руб.</w:t>
            </w:r>
          </w:p>
        </w:tc>
        <w:tc>
          <w:tcPr>
            <w:tcW w:w="1134" w:type="dxa"/>
          </w:tcPr>
          <w:p w:rsidR="002B117B" w:rsidRPr="002B117B" w:rsidRDefault="002B117B" w:rsidP="002B117B">
            <w:pPr>
              <w:pStyle w:val="a3"/>
              <w:jc w:val="both"/>
              <w:rPr>
                <w:sz w:val="26"/>
                <w:szCs w:val="26"/>
              </w:rPr>
            </w:pPr>
            <w:r w:rsidRPr="002B117B">
              <w:rPr>
                <w:sz w:val="26"/>
                <w:szCs w:val="26"/>
              </w:rPr>
              <w:t>Шаг аукциона, руб.</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t>1</w:t>
            </w:r>
          </w:p>
        </w:tc>
        <w:tc>
          <w:tcPr>
            <w:tcW w:w="2551" w:type="dxa"/>
          </w:tcPr>
          <w:p w:rsidR="002B117B" w:rsidRPr="002B117B" w:rsidRDefault="002B117B" w:rsidP="002B117B">
            <w:pPr>
              <w:pStyle w:val="a3"/>
              <w:rPr>
                <w:sz w:val="26"/>
                <w:szCs w:val="26"/>
              </w:rPr>
            </w:pPr>
            <w:r w:rsidRPr="002B117B">
              <w:rPr>
                <w:sz w:val="26"/>
                <w:szCs w:val="26"/>
              </w:rPr>
              <w:t>Земельный участок, местоположение которого установлено в 123м. на север относительно жилого дома, имеющего почтовый адрес: Омская область, Омский район, п. Горячий Ключ, ул. Олимпиады 80, дом 6</w:t>
            </w:r>
          </w:p>
        </w:tc>
        <w:tc>
          <w:tcPr>
            <w:tcW w:w="851" w:type="dxa"/>
          </w:tcPr>
          <w:p w:rsidR="002B117B" w:rsidRPr="002B117B" w:rsidRDefault="002B117B" w:rsidP="002B117B">
            <w:pPr>
              <w:pStyle w:val="a3"/>
              <w:jc w:val="both"/>
              <w:rPr>
                <w:sz w:val="26"/>
                <w:szCs w:val="26"/>
              </w:rPr>
            </w:pPr>
            <w:r w:rsidRPr="002B117B">
              <w:rPr>
                <w:sz w:val="26"/>
                <w:szCs w:val="26"/>
              </w:rPr>
              <w:t>2</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пяти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t>2</w:t>
            </w:r>
          </w:p>
        </w:tc>
        <w:tc>
          <w:tcPr>
            <w:tcW w:w="2551" w:type="dxa"/>
          </w:tcPr>
          <w:p w:rsidR="002B117B" w:rsidRPr="002B117B" w:rsidRDefault="002B117B" w:rsidP="002B117B">
            <w:pPr>
              <w:pStyle w:val="a3"/>
              <w:rPr>
                <w:sz w:val="26"/>
                <w:szCs w:val="26"/>
              </w:rPr>
            </w:pPr>
            <w:r w:rsidRPr="002B117B">
              <w:rPr>
                <w:sz w:val="26"/>
                <w:szCs w:val="26"/>
              </w:rPr>
              <w:t xml:space="preserve">Земельный участок, местоположение которого установлено в 124м. на север относительно жилого дома, имеющего почтовый адрес: Омская область, Омский </w:t>
            </w:r>
            <w:r w:rsidRPr="002B117B">
              <w:rPr>
                <w:sz w:val="26"/>
                <w:szCs w:val="26"/>
              </w:rPr>
              <w:lastRenderedPageBreak/>
              <w:t>район, п. Горячий Ключ, ул. Олимпиады 80, дом 6</w:t>
            </w:r>
          </w:p>
        </w:tc>
        <w:tc>
          <w:tcPr>
            <w:tcW w:w="851" w:type="dxa"/>
          </w:tcPr>
          <w:p w:rsidR="002B117B" w:rsidRPr="002B117B" w:rsidRDefault="002B117B" w:rsidP="002B117B">
            <w:pPr>
              <w:pStyle w:val="a3"/>
              <w:jc w:val="both"/>
              <w:rPr>
                <w:sz w:val="26"/>
                <w:szCs w:val="26"/>
              </w:rPr>
            </w:pPr>
            <w:r w:rsidRPr="002B117B">
              <w:rPr>
                <w:sz w:val="26"/>
                <w:szCs w:val="26"/>
              </w:rPr>
              <w:lastRenderedPageBreak/>
              <w:t>3</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пяти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lastRenderedPageBreak/>
              <w:t>3</w:t>
            </w:r>
          </w:p>
        </w:tc>
        <w:tc>
          <w:tcPr>
            <w:tcW w:w="2551" w:type="dxa"/>
          </w:tcPr>
          <w:p w:rsidR="002B117B" w:rsidRPr="002B117B" w:rsidRDefault="002B117B" w:rsidP="002B117B">
            <w:pPr>
              <w:pStyle w:val="a3"/>
              <w:rPr>
                <w:sz w:val="26"/>
                <w:szCs w:val="26"/>
              </w:rPr>
            </w:pPr>
            <w:r w:rsidRPr="002B117B">
              <w:rPr>
                <w:sz w:val="26"/>
                <w:szCs w:val="26"/>
              </w:rPr>
              <w:t>Земельный участок, местоположение которого установлено в 125м. на север относительно жилого дома, имеющего почтовый адрес: Омская область, Омский район, п. Горячий Ключ, ул. Олимпиады 80, дом 6</w:t>
            </w:r>
          </w:p>
        </w:tc>
        <w:tc>
          <w:tcPr>
            <w:tcW w:w="851" w:type="dxa"/>
          </w:tcPr>
          <w:p w:rsidR="002B117B" w:rsidRPr="002B117B" w:rsidRDefault="002B117B" w:rsidP="002B117B">
            <w:pPr>
              <w:pStyle w:val="a3"/>
              <w:jc w:val="both"/>
              <w:rPr>
                <w:sz w:val="26"/>
                <w:szCs w:val="26"/>
              </w:rPr>
            </w:pPr>
            <w:r w:rsidRPr="002B117B">
              <w:rPr>
                <w:sz w:val="26"/>
                <w:szCs w:val="26"/>
              </w:rPr>
              <w:t>4</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пяти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t>4</w:t>
            </w:r>
          </w:p>
        </w:tc>
        <w:tc>
          <w:tcPr>
            <w:tcW w:w="2551" w:type="dxa"/>
          </w:tcPr>
          <w:p w:rsidR="002B117B" w:rsidRPr="002B117B" w:rsidRDefault="002B117B" w:rsidP="002B117B">
            <w:pPr>
              <w:pStyle w:val="a3"/>
              <w:rPr>
                <w:sz w:val="26"/>
                <w:szCs w:val="26"/>
              </w:rPr>
            </w:pPr>
            <w:r w:rsidRPr="002B117B">
              <w:rPr>
                <w:sz w:val="26"/>
                <w:szCs w:val="26"/>
              </w:rPr>
              <w:t xml:space="preserve">Земельный участок, местоположение которого установлено в 113м. на север относительно жилого дома, имеющего почтовый адрес: Омская область, Омский район, п. Горячий Ключ, ул. </w:t>
            </w:r>
            <w:r w:rsidRPr="002B117B">
              <w:rPr>
                <w:sz w:val="26"/>
                <w:szCs w:val="26"/>
              </w:rPr>
              <w:lastRenderedPageBreak/>
              <w:t>Олимпиады 80, дом 6</w:t>
            </w:r>
          </w:p>
        </w:tc>
        <w:tc>
          <w:tcPr>
            <w:tcW w:w="851" w:type="dxa"/>
          </w:tcPr>
          <w:p w:rsidR="002B117B" w:rsidRPr="002B117B" w:rsidRDefault="002B117B" w:rsidP="002B117B">
            <w:pPr>
              <w:pStyle w:val="a3"/>
              <w:jc w:val="both"/>
              <w:rPr>
                <w:sz w:val="26"/>
                <w:szCs w:val="26"/>
              </w:rPr>
            </w:pPr>
            <w:r w:rsidRPr="002B117B">
              <w:rPr>
                <w:sz w:val="26"/>
                <w:szCs w:val="26"/>
              </w:rPr>
              <w:lastRenderedPageBreak/>
              <w:t>5</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5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lastRenderedPageBreak/>
              <w:t>5</w:t>
            </w:r>
          </w:p>
        </w:tc>
        <w:tc>
          <w:tcPr>
            <w:tcW w:w="2551" w:type="dxa"/>
          </w:tcPr>
          <w:p w:rsidR="002B117B" w:rsidRPr="002B117B" w:rsidRDefault="002B117B" w:rsidP="002B117B">
            <w:pPr>
              <w:pStyle w:val="a3"/>
              <w:rPr>
                <w:sz w:val="26"/>
                <w:szCs w:val="26"/>
              </w:rPr>
            </w:pPr>
            <w:r w:rsidRPr="002B117B">
              <w:rPr>
                <w:sz w:val="26"/>
                <w:szCs w:val="26"/>
              </w:rPr>
              <w:t>Земельный участок, местоположение которого установлено в 114м. на север относительно жилого дома, имеющего почтовый адрес: Омская область, Омский район, п. Горячий Ключ, ул. Олимпиады 80, дом 6</w:t>
            </w:r>
          </w:p>
        </w:tc>
        <w:tc>
          <w:tcPr>
            <w:tcW w:w="851" w:type="dxa"/>
          </w:tcPr>
          <w:p w:rsidR="002B117B" w:rsidRPr="002B117B" w:rsidRDefault="002B117B" w:rsidP="002B117B">
            <w:pPr>
              <w:pStyle w:val="a3"/>
              <w:jc w:val="both"/>
              <w:rPr>
                <w:sz w:val="26"/>
                <w:szCs w:val="26"/>
              </w:rPr>
            </w:pPr>
            <w:r w:rsidRPr="002B117B">
              <w:rPr>
                <w:sz w:val="26"/>
                <w:szCs w:val="26"/>
              </w:rPr>
              <w:t>6</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5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r w:rsidR="002B117B" w:rsidRPr="002B117B" w:rsidTr="00617A65">
        <w:tc>
          <w:tcPr>
            <w:tcW w:w="534" w:type="dxa"/>
          </w:tcPr>
          <w:p w:rsidR="002B117B" w:rsidRPr="002B117B" w:rsidRDefault="002B117B" w:rsidP="002B117B">
            <w:pPr>
              <w:pStyle w:val="a3"/>
              <w:jc w:val="both"/>
              <w:rPr>
                <w:sz w:val="26"/>
                <w:szCs w:val="26"/>
              </w:rPr>
            </w:pPr>
            <w:r w:rsidRPr="002B117B">
              <w:rPr>
                <w:sz w:val="26"/>
                <w:szCs w:val="26"/>
              </w:rPr>
              <w:t>6</w:t>
            </w:r>
          </w:p>
        </w:tc>
        <w:tc>
          <w:tcPr>
            <w:tcW w:w="2551" w:type="dxa"/>
          </w:tcPr>
          <w:p w:rsidR="002B117B" w:rsidRPr="002B117B" w:rsidRDefault="002B117B" w:rsidP="002B117B">
            <w:pPr>
              <w:pStyle w:val="a3"/>
              <w:rPr>
                <w:sz w:val="26"/>
                <w:szCs w:val="26"/>
              </w:rPr>
            </w:pPr>
            <w:r w:rsidRPr="002B117B">
              <w:rPr>
                <w:sz w:val="26"/>
                <w:szCs w:val="26"/>
              </w:rPr>
              <w:t xml:space="preserve">Земельный участок, местоположение которого установлено в 101м. на север относительно жилого дома, имеющего почтовый адрес: Омская область, Омский район, п. Горячий Ключ, ул. Олимпиады 80, дом </w:t>
            </w:r>
          </w:p>
        </w:tc>
        <w:tc>
          <w:tcPr>
            <w:tcW w:w="851" w:type="dxa"/>
          </w:tcPr>
          <w:p w:rsidR="002B117B" w:rsidRPr="002B117B" w:rsidRDefault="002B117B" w:rsidP="002B117B">
            <w:pPr>
              <w:pStyle w:val="a3"/>
              <w:jc w:val="both"/>
              <w:rPr>
                <w:sz w:val="26"/>
                <w:szCs w:val="26"/>
              </w:rPr>
            </w:pPr>
            <w:r w:rsidRPr="002B117B">
              <w:rPr>
                <w:sz w:val="26"/>
                <w:szCs w:val="26"/>
              </w:rPr>
              <w:t>8</w:t>
            </w:r>
          </w:p>
        </w:tc>
        <w:tc>
          <w:tcPr>
            <w:tcW w:w="1417" w:type="dxa"/>
          </w:tcPr>
          <w:p w:rsidR="002B117B" w:rsidRPr="002B117B" w:rsidRDefault="002B117B" w:rsidP="002B117B">
            <w:pPr>
              <w:pStyle w:val="a3"/>
              <w:jc w:val="both"/>
              <w:rPr>
                <w:sz w:val="26"/>
                <w:szCs w:val="26"/>
              </w:rPr>
            </w:pPr>
            <w:r w:rsidRPr="002B117B">
              <w:rPr>
                <w:sz w:val="26"/>
                <w:szCs w:val="26"/>
              </w:rPr>
              <w:t>Торговый павильон</w:t>
            </w:r>
          </w:p>
        </w:tc>
        <w:tc>
          <w:tcPr>
            <w:tcW w:w="992" w:type="dxa"/>
          </w:tcPr>
          <w:p w:rsidR="002B117B" w:rsidRPr="002B117B" w:rsidRDefault="002B117B" w:rsidP="002B117B">
            <w:pPr>
              <w:pStyle w:val="a3"/>
              <w:jc w:val="both"/>
              <w:rPr>
                <w:sz w:val="26"/>
                <w:szCs w:val="26"/>
              </w:rPr>
            </w:pPr>
            <w:r w:rsidRPr="002B117B">
              <w:rPr>
                <w:sz w:val="26"/>
                <w:szCs w:val="26"/>
              </w:rPr>
              <w:t xml:space="preserve">50 </w:t>
            </w:r>
            <w:proofErr w:type="spellStart"/>
            <w:r w:rsidRPr="002B117B">
              <w:rPr>
                <w:sz w:val="26"/>
                <w:szCs w:val="26"/>
              </w:rPr>
              <w:t>кв.м</w:t>
            </w:r>
            <w:proofErr w:type="spellEnd"/>
            <w:r w:rsidRPr="002B117B">
              <w:rPr>
                <w:sz w:val="26"/>
                <w:szCs w:val="26"/>
              </w:rPr>
              <w:t>.</w:t>
            </w:r>
          </w:p>
        </w:tc>
        <w:tc>
          <w:tcPr>
            <w:tcW w:w="1843" w:type="dxa"/>
          </w:tcPr>
          <w:p w:rsidR="002B117B" w:rsidRPr="002B117B" w:rsidRDefault="002B117B" w:rsidP="002B117B">
            <w:pPr>
              <w:pStyle w:val="a3"/>
              <w:rPr>
                <w:sz w:val="26"/>
                <w:szCs w:val="26"/>
              </w:rPr>
            </w:pPr>
            <w:r w:rsidRPr="002B117B">
              <w:rPr>
                <w:sz w:val="26"/>
                <w:szCs w:val="26"/>
              </w:rPr>
              <w:t>Продажа продовольственных товаров</w:t>
            </w:r>
          </w:p>
        </w:tc>
        <w:tc>
          <w:tcPr>
            <w:tcW w:w="992" w:type="dxa"/>
          </w:tcPr>
          <w:p w:rsidR="002B117B" w:rsidRPr="002B117B" w:rsidRDefault="002B117B" w:rsidP="002B117B">
            <w:pPr>
              <w:pStyle w:val="a3"/>
              <w:jc w:val="both"/>
              <w:rPr>
                <w:sz w:val="26"/>
                <w:szCs w:val="26"/>
              </w:rPr>
            </w:pPr>
            <w:r w:rsidRPr="002B117B">
              <w:rPr>
                <w:sz w:val="26"/>
                <w:szCs w:val="26"/>
              </w:rPr>
              <w:t>5 лет</w:t>
            </w:r>
          </w:p>
        </w:tc>
        <w:tc>
          <w:tcPr>
            <w:tcW w:w="1418" w:type="dxa"/>
          </w:tcPr>
          <w:p w:rsidR="002B117B" w:rsidRPr="002B117B" w:rsidRDefault="002B117B" w:rsidP="002B117B">
            <w:pPr>
              <w:pStyle w:val="a3"/>
              <w:jc w:val="both"/>
              <w:rPr>
                <w:sz w:val="26"/>
                <w:szCs w:val="26"/>
              </w:rPr>
            </w:pPr>
            <w:r w:rsidRPr="002B117B">
              <w:rPr>
                <w:sz w:val="26"/>
                <w:szCs w:val="26"/>
              </w:rPr>
              <w:t>В течени</w:t>
            </w:r>
            <w:proofErr w:type="gramStart"/>
            <w:r w:rsidRPr="002B117B">
              <w:rPr>
                <w:sz w:val="26"/>
                <w:szCs w:val="26"/>
              </w:rPr>
              <w:t>и</w:t>
            </w:r>
            <w:proofErr w:type="gramEnd"/>
            <w:r w:rsidRPr="002B117B">
              <w:rPr>
                <w:sz w:val="26"/>
                <w:szCs w:val="26"/>
              </w:rPr>
              <w:t xml:space="preserve"> 5 лет</w:t>
            </w:r>
          </w:p>
        </w:tc>
        <w:tc>
          <w:tcPr>
            <w:tcW w:w="1134" w:type="dxa"/>
          </w:tcPr>
          <w:p w:rsidR="002B117B" w:rsidRPr="002B117B" w:rsidRDefault="002B117B" w:rsidP="002B117B">
            <w:pPr>
              <w:pStyle w:val="a3"/>
              <w:jc w:val="both"/>
              <w:rPr>
                <w:sz w:val="26"/>
                <w:szCs w:val="26"/>
              </w:rPr>
            </w:pPr>
            <w:r w:rsidRPr="002B117B">
              <w:rPr>
                <w:sz w:val="26"/>
                <w:szCs w:val="26"/>
              </w:rPr>
              <w:t>1497,75</w:t>
            </w:r>
          </w:p>
        </w:tc>
        <w:tc>
          <w:tcPr>
            <w:tcW w:w="1276" w:type="dxa"/>
          </w:tcPr>
          <w:p w:rsidR="002B117B" w:rsidRPr="002B117B" w:rsidRDefault="002B117B" w:rsidP="002B117B">
            <w:pPr>
              <w:pStyle w:val="a3"/>
              <w:jc w:val="both"/>
              <w:rPr>
                <w:sz w:val="26"/>
                <w:szCs w:val="26"/>
              </w:rPr>
            </w:pPr>
            <w:r w:rsidRPr="002B117B">
              <w:rPr>
                <w:sz w:val="26"/>
                <w:szCs w:val="26"/>
              </w:rPr>
              <w:t>4493,25</w:t>
            </w:r>
          </w:p>
        </w:tc>
        <w:tc>
          <w:tcPr>
            <w:tcW w:w="1275" w:type="dxa"/>
          </w:tcPr>
          <w:p w:rsidR="002B117B" w:rsidRPr="002B117B" w:rsidRDefault="002B117B" w:rsidP="002B117B">
            <w:pPr>
              <w:pStyle w:val="a3"/>
              <w:jc w:val="both"/>
              <w:rPr>
                <w:sz w:val="26"/>
                <w:szCs w:val="26"/>
              </w:rPr>
            </w:pPr>
            <w:r w:rsidRPr="002B117B">
              <w:rPr>
                <w:sz w:val="26"/>
                <w:szCs w:val="26"/>
              </w:rPr>
              <w:t>14977,50</w:t>
            </w:r>
          </w:p>
        </w:tc>
        <w:tc>
          <w:tcPr>
            <w:tcW w:w="1134" w:type="dxa"/>
          </w:tcPr>
          <w:p w:rsidR="002B117B" w:rsidRPr="002B117B" w:rsidRDefault="002B117B" w:rsidP="002B117B">
            <w:pPr>
              <w:pStyle w:val="a3"/>
              <w:jc w:val="both"/>
              <w:rPr>
                <w:sz w:val="26"/>
                <w:szCs w:val="26"/>
              </w:rPr>
            </w:pPr>
            <w:r w:rsidRPr="002B117B">
              <w:rPr>
                <w:sz w:val="26"/>
                <w:szCs w:val="26"/>
              </w:rPr>
              <w:t>1198,20</w:t>
            </w:r>
          </w:p>
        </w:tc>
      </w:tr>
    </w:tbl>
    <w:p w:rsidR="002B117B" w:rsidRDefault="002B117B" w:rsidP="00D010D0">
      <w:pPr>
        <w:pStyle w:val="a3"/>
        <w:spacing w:after="0"/>
        <w:jc w:val="both"/>
        <w:rPr>
          <w:sz w:val="26"/>
          <w:szCs w:val="26"/>
        </w:rPr>
        <w:sectPr w:rsidR="002B117B" w:rsidSect="002B117B">
          <w:pgSz w:w="16838" w:h="11906" w:orient="landscape"/>
          <w:pgMar w:top="1701" w:right="1134" w:bottom="851" w:left="1134" w:header="709" w:footer="709" w:gutter="0"/>
          <w:cols w:space="708"/>
          <w:docGrid w:linePitch="360"/>
        </w:sectPr>
      </w:pPr>
    </w:p>
    <w:p w:rsidR="00E5642D" w:rsidRPr="00D010D0" w:rsidRDefault="004D38BF" w:rsidP="00C80BB9">
      <w:pPr>
        <w:pStyle w:val="a3"/>
        <w:spacing w:after="0"/>
        <w:ind w:firstLine="567"/>
        <w:jc w:val="both"/>
        <w:rPr>
          <w:b/>
          <w:sz w:val="26"/>
          <w:szCs w:val="26"/>
        </w:rPr>
      </w:pPr>
      <w:r w:rsidRPr="00D010D0">
        <w:rPr>
          <w:b/>
          <w:sz w:val="26"/>
          <w:szCs w:val="26"/>
        </w:rPr>
        <w:lastRenderedPageBreak/>
        <w:t>6</w:t>
      </w:r>
      <w:r w:rsidR="00E5642D" w:rsidRPr="00D010D0">
        <w:rPr>
          <w:b/>
          <w:sz w:val="26"/>
          <w:szCs w:val="26"/>
        </w:rPr>
        <w:t xml:space="preserve">. Срок и порядок внесения платы за право заключения договора: </w:t>
      </w:r>
    </w:p>
    <w:p w:rsidR="00E5642D" w:rsidRPr="00D010D0" w:rsidRDefault="00E5642D" w:rsidP="00C80BB9">
      <w:pPr>
        <w:pStyle w:val="a3"/>
        <w:spacing w:after="0"/>
        <w:ind w:firstLine="567"/>
        <w:jc w:val="both"/>
        <w:rPr>
          <w:sz w:val="26"/>
          <w:szCs w:val="26"/>
        </w:rPr>
      </w:pPr>
      <w:r w:rsidRPr="00D010D0">
        <w:rPr>
          <w:sz w:val="26"/>
          <w:szCs w:val="26"/>
        </w:rPr>
        <w:t>Плата за право заключения договора на размещение нестационарного торгового объекта устанавливается в размере итоговой цены аукциона на право заключения договора на размещение нестационарного торгового объекта.</w:t>
      </w:r>
    </w:p>
    <w:p w:rsidR="00E5642D" w:rsidRPr="00D010D0" w:rsidRDefault="00E5642D" w:rsidP="00C80BB9">
      <w:pPr>
        <w:pStyle w:val="a3"/>
        <w:spacing w:after="0"/>
        <w:ind w:firstLine="567"/>
        <w:jc w:val="both"/>
        <w:rPr>
          <w:sz w:val="26"/>
          <w:szCs w:val="26"/>
        </w:rPr>
      </w:pPr>
      <w:r w:rsidRPr="00D010D0">
        <w:rPr>
          <w:sz w:val="26"/>
          <w:szCs w:val="26"/>
        </w:rPr>
        <w:t xml:space="preserve">Победитель аукциона обязан внести плату за право заключения договора (с учетом ранее перечисленного задатка) </w:t>
      </w:r>
      <w:r w:rsidRPr="00D010D0">
        <w:rPr>
          <w:sz w:val="26"/>
          <w:szCs w:val="26"/>
          <w:u w:val="single"/>
        </w:rPr>
        <w:t>в течение пяти рабочих дней</w:t>
      </w:r>
      <w:r w:rsidRPr="00D010D0">
        <w:rPr>
          <w:sz w:val="26"/>
          <w:szCs w:val="26"/>
        </w:rPr>
        <w:t xml:space="preserve"> после подписания протокола на счет, указанный в аукционной документации</w:t>
      </w:r>
      <w:r w:rsidR="0039177C">
        <w:rPr>
          <w:sz w:val="26"/>
          <w:szCs w:val="26"/>
        </w:rPr>
        <w:t>.</w:t>
      </w:r>
      <w:r w:rsidRPr="00D010D0">
        <w:rPr>
          <w:sz w:val="26"/>
          <w:szCs w:val="26"/>
        </w:rPr>
        <w:t xml:space="preserve"> Платежный документ с отметкой банка, подтверждающей внесение платы в установленном размере, представляется организатору аукциона.</w:t>
      </w:r>
    </w:p>
    <w:p w:rsidR="00E5642D" w:rsidRPr="00D010D0" w:rsidRDefault="004D38BF" w:rsidP="00C80BB9">
      <w:pPr>
        <w:pStyle w:val="a3"/>
        <w:spacing w:after="0"/>
        <w:ind w:right="-5" w:firstLine="567"/>
        <w:jc w:val="both"/>
        <w:rPr>
          <w:b/>
          <w:iCs/>
          <w:sz w:val="26"/>
          <w:szCs w:val="26"/>
        </w:rPr>
      </w:pPr>
      <w:r w:rsidRPr="00D010D0">
        <w:rPr>
          <w:b/>
          <w:iCs/>
          <w:sz w:val="26"/>
          <w:szCs w:val="26"/>
        </w:rPr>
        <w:t>7</w:t>
      </w:r>
      <w:r w:rsidR="00E5642D" w:rsidRPr="00D010D0">
        <w:rPr>
          <w:b/>
          <w:iCs/>
          <w:sz w:val="26"/>
          <w:szCs w:val="26"/>
        </w:rPr>
        <w:t>. Место и срок подведения итогов аукциона, порядок определения победителей.</w:t>
      </w:r>
    </w:p>
    <w:p w:rsidR="00E5642D" w:rsidRPr="00D010D0" w:rsidRDefault="00E5642D" w:rsidP="00C80BB9">
      <w:pPr>
        <w:pStyle w:val="a3"/>
        <w:spacing w:after="0"/>
        <w:ind w:right="-5" w:firstLine="567"/>
        <w:jc w:val="both"/>
        <w:rPr>
          <w:iCs/>
          <w:sz w:val="26"/>
          <w:szCs w:val="26"/>
        </w:rPr>
      </w:pPr>
      <w:r w:rsidRPr="00D010D0">
        <w:rPr>
          <w:iCs/>
          <w:sz w:val="26"/>
          <w:szCs w:val="26"/>
        </w:rPr>
        <w:t xml:space="preserve">Подведение итогов состоится </w:t>
      </w:r>
      <w:r w:rsidR="004D38BF" w:rsidRPr="00D010D0">
        <w:rPr>
          <w:b/>
          <w:iCs/>
          <w:sz w:val="26"/>
          <w:szCs w:val="26"/>
        </w:rPr>
        <w:t>01</w:t>
      </w:r>
      <w:r w:rsidRPr="00D010D0">
        <w:rPr>
          <w:b/>
          <w:iCs/>
          <w:sz w:val="26"/>
          <w:szCs w:val="26"/>
        </w:rPr>
        <w:t xml:space="preserve"> </w:t>
      </w:r>
      <w:r w:rsidR="00DF63FB" w:rsidRPr="00D010D0">
        <w:rPr>
          <w:b/>
          <w:iCs/>
          <w:sz w:val="26"/>
          <w:szCs w:val="26"/>
        </w:rPr>
        <w:t>декабр</w:t>
      </w:r>
      <w:r w:rsidRPr="00D010D0">
        <w:rPr>
          <w:b/>
          <w:iCs/>
          <w:sz w:val="26"/>
          <w:szCs w:val="26"/>
        </w:rPr>
        <w:t>я 20</w:t>
      </w:r>
      <w:r w:rsidR="004D38BF" w:rsidRPr="00D010D0">
        <w:rPr>
          <w:b/>
          <w:iCs/>
          <w:sz w:val="26"/>
          <w:szCs w:val="26"/>
        </w:rPr>
        <w:t>21</w:t>
      </w:r>
      <w:r w:rsidRPr="00D010D0">
        <w:rPr>
          <w:b/>
          <w:iCs/>
          <w:sz w:val="26"/>
          <w:szCs w:val="26"/>
        </w:rPr>
        <w:t xml:space="preserve"> г.</w:t>
      </w:r>
      <w:r w:rsidR="004D38BF" w:rsidRPr="00D010D0">
        <w:rPr>
          <w:b/>
          <w:iCs/>
          <w:sz w:val="26"/>
          <w:szCs w:val="26"/>
        </w:rPr>
        <w:t xml:space="preserve"> в 10:00</w:t>
      </w:r>
      <w:r w:rsidRPr="00D010D0">
        <w:rPr>
          <w:iCs/>
          <w:sz w:val="26"/>
          <w:szCs w:val="26"/>
        </w:rPr>
        <w:t xml:space="preserve"> по адресу: 644507, Омская область, Омский район, село Дружино, ул. Средняя, д.1А, кабинет № 8.</w:t>
      </w:r>
    </w:p>
    <w:p w:rsidR="00E5642D" w:rsidRPr="00D010D0" w:rsidRDefault="004D38BF" w:rsidP="00C80BB9">
      <w:pPr>
        <w:pStyle w:val="a3"/>
        <w:spacing w:after="0"/>
        <w:ind w:right="-5" w:firstLine="567"/>
        <w:jc w:val="both"/>
        <w:rPr>
          <w:b/>
          <w:iCs/>
          <w:sz w:val="26"/>
          <w:szCs w:val="26"/>
        </w:rPr>
      </w:pPr>
      <w:r w:rsidRPr="00D010D0">
        <w:rPr>
          <w:b/>
          <w:iCs/>
          <w:sz w:val="26"/>
          <w:szCs w:val="26"/>
        </w:rPr>
        <w:t>8</w:t>
      </w:r>
      <w:r w:rsidR="00E5642D" w:rsidRPr="00D010D0">
        <w:rPr>
          <w:b/>
          <w:iCs/>
          <w:sz w:val="26"/>
          <w:szCs w:val="26"/>
        </w:rPr>
        <w:t>. Срок заключения договора: В течени</w:t>
      </w:r>
      <w:proofErr w:type="gramStart"/>
      <w:r w:rsidR="00E5642D" w:rsidRPr="00D010D0">
        <w:rPr>
          <w:b/>
          <w:iCs/>
          <w:sz w:val="26"/>
          <w:szCs w:val="26"/>
        </w:rPr>
        <w:t>и</w:t>
      </w:r>
      <w:proofErr w:type="gramEnd"/>
      <w:r w:rsidR="00E5642D" w:rsidRPr="00D010D0">
        <w:rPr>
          <w:b/>
          <w:iCs/>
          <w:sz w:val="26"/>
          <w:szCs w:val="26"/>
        </w:rPr>
        <w:t xml:space="preserve"> 10 рабочих дней </w:t>
      </w:r>
      <w:r w:rsidR="00E5642D" w:rsidRPr="00D010D0">
        <w:rPr>
          <w:iCs/>
          <w:sz w:val="26"/>
          <w:szCs w:val="26"/>
        </w:rPr>
        <w:t>с момента внесения платы за право заключения договора</w:t>
      </w:r>
      <w:r w:rsidRPr="00D010D0">
        <w:rPr>
          <w:iCs/>
          <w:sz w:val="26"/>
          <w:szCs w:val="26"/>
        </w:rPr>
        <w:t>.</w:t>
      </w:r>
    </w:p>
    <w:p w:rsidR="00E5642D" w:rsidRPr="00D010D0" w:rsidRDefault="004D38BF" w:rsidP="00C80BB9">
      <w:pPr>
        <w:pStyle w:val="a3"/>
        <w:spacing w:after="0"/>
        <w:ind w:firstLine="567"/>
        <w:jc w:val="both"/>
        <w:rPr>
          <w:sz w:val="26"/>
          <w:szCs w:val="26"/>
        </w:rPr>
      </w:pPr>
      <w:r w:rsidRPr="00D010D0">
        <w:rPr>
          <w:b/>
          <w:sz w:val="26"/>
          <w:szCs w:val="26"/>
        </w:rPr>
        <w:t>9</w:t>
      </w:r>
      <w:r w:rsidR="00E5642D" w:rsidRPr="00D010D0">
        <w:rPr>
          <w:b/>
          <w:sz w:val="26"/>
          <w:szCs w:val="26"/>
        </w:rPr>
        <w:t xml:space="preserve">. Документация об аукционе размещена на сайте: </w:t>
      </w:r>
      <w:r w:rsidR="00E5642D" w:rsidRPr="00D010D0">
        <w:rPr>
          <w:sz w:val="26"/>
          <w:szCs w:val="26"/>
        </w:rPr>
        <w:t xml:space="preserve">Администрации Дружинского сельского поселения: http://dsp-omsk.ru/ и </w:t>
      </w:r>
      <w:proofErr w:type="gramStart"/>
      <w:r w:rsidR="00E5642D" w:rsidRPr="00D010D0">
        <w:rPr>
          <w:sz w:val="26"/>
          <w:szCs w:val="26"/>
        </w:rPr>
        <w:t>доступна</w:t>
      </w:r>
      <w:proofErr w:type="gramEnd"/>
      <w:r w:rsidR="00E5642D" w:rsidRPr="00D010D0">
        <w:rPr>
          <w:sz w:val="26"/>
          <w:szCs w:val="26"/>
        </w:rPr>
        <w:t xml:space="preserve"> без взимания платы. Документация об аукционе на бумажном носителе выдается претенденту без взимания платы на основании письменного обращения претендента в течение 2-х рабочих дней </w:t>
      </w:r>
      <w:proofErr w:type="gramStart"/>
      <w:r w:rsidR="00E5642D" w:rsidRPr="00D010D0">
        <w:rPr>
          <w:sz w:val="26"/>
          <w:szCs w:val="26"/>
        </w:rPr>
        <w:t>с даты получения</w:t>
      </w:r>
      <w:proofErr w:type="gramEnd"/>
      <w:r w:rsidR="00E5642D" w:rsidRPr="00D010D0">
        <w:rPr>
          <w:sz w:val="26"/>
          <w:szCs w:val="26"/>
        </w:rPr>
        <w:t xml:space="preserve"> такого обращения.</w:t>
      </w:r>
    </w:p>
    <w:p w:rsidR="00E5642D" w:rsidRPr="00D010D0" w:rsidRDefault="004D38BF" w:rsidP="00C80BB9">
      <w:pPr>
        <w:pStyle w:val="a3"/>
        <w:spacing w:after="0"/>
        <w:ind w:firstLine="567"/>
        <w:jc w:val="both"/>
        <w:rPr>
          <w:sz w:val="26"/>
          <w:szCs w:val="26"/>
        </w:rPr>
      </w:pPr>
      <w:r w:rsidRPr="00D010D0">
        <w:rPr>
          <w:b/>
          <w:sz w:val="26"/>
          <w:szCs w:val="26"/>
        </w:rPr>
        <w:t>10</w:t>
      </w:r>
      <w:r w:rsidR="00E5642D" w:rsidRPr="00D010D0">
        <w:rPr>
          <w:b/>
          <w:sz w:val="26"/>
          <w:szCs w:val="26"/>
        </w:rPr>
        <w:t>.</w:t>
      </w:r>
      <w:r w:rsidR="00E5642D" w:rsidRPr="00D010D0">
        <w:rPr>
          <w:sz w:val="26"/>
          <w:szCs w:val="26"/>
        </w:rPr>
        <w:t xml:space="preserve"> Организатор аукциона вправе отказаться от проведения аукциона не позднее, чем за три календарных дня до дня проведения аукциона. Организатор аукциона в течение трех рабочих дней со дня размещения сообщения об отказе в проведение аукциона обязан известить претендентов на участие в аукционе, подавших заявки, о своем отказе в проведение аукциона и в течение трех рабочих дней возвратить таким претендентам внесенные задатки. Извещение об отказе размещается на сайте. http://dsp-omsk.ru/</w:t>
      </w:r>
    </w:p>
    <w:p w:rsidR="00E5642D" w:rsidRPr="00D010D0" w:rsidRDefault="00E5642D" w:rsidP="00C80BB9">
      <w:pPr>
        <w:pStyle w:val="a3"/>
        <w:spacing w:after="0"/>
        <w:ind w:firstLine="567"/>
        <w:jc w:val="both"/>
        <w:rPr>
          <w:sz w:val="26"/>
          <w:szCs w:val="26"/>
        </w:rPr>
      </w:pPr>
    </w:p>
    <w:p w:rsidR="00E5642D" w:rsidRPr="00D010D0" w:rsidRDefault="00E5642D" w:rsidP="00C80BB9">
      <w:pPr>
        <w:pStyle w:val="a3"/>
        <w:spacing w:after="0"/>
        <w:ind w:firstLine="567"/>
        <w:jc w:val="both"/>
        <w:rPr>
          <w:sz w:val="26"/>
          <w:szCs w:val="26"/>
        </w:rPr>
      </w:pPr>
    </w:p>
    <w:p w:rsidR="00533A4A" w:rsidRDefault="00533A4A"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4D3800"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D377B">
        <w:rPr>
          <w:rFonts w:ascii="Times New Roman" w:eastAsia="Times New Roman" w:hAnsi="Times New Roman" w:cs="Times New Roman"/>
          <w:b/>
          <w:sz w:val="26"/>
          <w:szCs w:val="26"/>
        </w:rPr>
        <w:t>Раздел</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D377B">
        <w:rPr>
          <w:rFonts w:ascii="Times New Roman" w:eastAsia="Times New Roman" w:hAnsi="Times New Roman" w:cs="Times New Roman"/>
          <w:b/>
          <w:sz w:val="26"/>
          <w:szCs w:val="26"/>
        </w:rPr>
        <w:t xml:space="preserve"> 1. Общие сведения</w:t>
      </w:r>
    </w:p>
    <w:p w:rsidR="00DD377B" w:rsidRPr="00DD377B" w:rsidRDefault="00DD377B" w:rsidP="00DD377B">
      <w:pPr>
        <w:widowControl w:val="0"/>
        <w:numPr>
          <w:ilvl w:val="1"/>
          <w:numId w:val="2"/>
        </w:num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DD377B">
        <w:rPr>
          <w:rFonts w:ascii="Times New Roman" w:eastAsia="Times New Roman" w:hAnsi="Times New Roman" w:cs="Times New Roman"/>
          <w:b/>
          <w:sz w:val="26"/>
          <w:szCs w:val="26"/>
        </w:rPr>
        <w:t>Общие положения об аукционе</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D377B">
        <w:rPr>
          <w:rFonts w:ascii="Times New Roman" w:eastAsia="Times New Roman" w:hAnsi="Times New Roman" w:cs="Times New Roman"/>
          <w:sz w:val="26"/>
          <w:szCs w:val="26"/>
        </w:rPr>
        <w:t xml:space="preserve">1.1.1. </w:t>
      </w:r>
      <w:proofErr w:type="gramStart"/>
      <w:r w:rsidRPr="00DD377B">
        <w:rPr>
          <w:rFonts w:ascii="Times New Roman" w:eastAsia="Times New Roman" w:hAnsi="Times New Roman" w:cs="Times New Roman"/>
          <w:sz w:val="26"/>
          <w:szCs w:val="26"/>
        </w:rPr>
        <w:t xml:space="preserve">Настоящий Открытый аукцион на право заключения договоров на размещение нестационарных торговых объектов на территории Дружинского сельского поселения Омского муниципального района Омской области (далее – Аукцион) проводится в соответствии с нормами Гражданского кодекса Российской Федерации, Постановлением Администрации Дружинского сельского поселения Омского муниципального района Омской области </w:t>
      </w:r>
      <w:r w:rsidRPr="00DD377B">
        <w:rPr>
          <w:rFonts w:ascii="Times New Roman" w:eastAsia="Times New Roman" w:hAnsi="Times New Roman" w:cs="Times New Roman"/>
          <w:color w:val="000000"/>
          <w:sz w:val="26"/>
          <w:szCs w:val="26"/>
        </w:rPr>
        <w:t>от 26.08.2016 № 520-п «Об утверждении схемы размещения нестационарных торговых объектов на территории Дружинского сельского поселения Омского муниципального</w:t>
      </w:r>
      <w:proofErr w:type="gramEnd"/>
      <w:r w:rsidRPr="00DD377B">
        <w:rPr>
          <w:rFonts w:ascii="Times New Roman" w:eastAsia="Times New Roman" w:hAnsi="Times New Roman" w:cs="Times New Roman"/>
          <w:color w:val="000000"/>
          <w:sz w:val="26"/>
          <w:szCs w:val="26"/>
        </w:rPr>
        <w:t xml:space="preserve"> </w:t>
      </w:r>
      <w:proofErr w:type="gramStart"/>
      <w:r w:rsidRPr="00DD377B">
        <w:rPr>
          <w:rFonts w:ascii="Times New Roman" w:eastAsia="Times New Roman" w:hAnsi="Times New Roman" w:cs="Times New Roman"/>
          <w:color w:val="000000"/>
          <w:sz w:val="26"/>
          <w:szCs w:val="26"/>
        </w:rPr>
        <w:t>района Омской области</w:t>
      </w:r>
      <w:r w:rsidRPr="00DD377B">
        <w:rPr>
          <w:rFonts w:ascii="Times New Roman" w:eastAsia="Times New Roman" w:hAnsi="Times New Roman" w:cs="Times New Roman"/>
          <w:sz w:val="26"/>
          <w:szCs w:val="26"/>
        </w:rPr>
        <w:t xml:space="preserve">», Постановлением Администрации Дружинского сельского поселения Омского муниципального района Омской области </w:t>
      </w:r>
      <w:r w:rsidRPr="00DD377B">
        <w:rPr>
          <w:rFonts w:ascii="Times New Roman" w:eastAsia="Times New Roman" w:hAnsi="Times New Roman" w:cs="Times New Roman"/>
          <w:color w:val="000000"/>
          <w:sz w:val="26"/>
          <w:szCs w:val="26"/>
        </w:rPr>
        <w:t>от 17.05.2017 № 168-п «О внесении изменений в Постановление Дружинского сельского поселения № 520-п от 26.08.2016 г.</w:t>
      </w:r>
      <w:r w:rsidRPr="00DD377B">
        <w:rPr>
          <w:rFonts w:ascii="Times New Roman" w:eastAsia="Times New Roman" w:hAnsi="Times New Roman" w:cs="Times New Roman"/>
          <w:sz w:val="26"/>
          <w:szCs w:val="26"/>
        </w:rPr>
        <w:t xml:space="preserve">», Постановлением Администрации Дружинского сельского поселения Омского муниципального района Омской области от </w:t>
      </w:r>
      <w:r w:rsidRPr="00DD377B">
        <w:rPr>
          <w:rFonts w:ascii="Times New Roman" w:eastAsia="Times New Roman" w:hAnsi="Times New Roman" w:cs="Times New Roman"/>
          <w:color w:val="000000"/>
          <w:sz w:val="26"/>
          <w:szCs w:val="26"/>
        </w:rPr>
        <w:t>26.08.2016 № 521-п</w:t>
      </w:r>
      <w:r w:rsidRPr="00DD377B">
        <w:rPr>
          <w:rFonts w:ascii="Times New Roman" w:eastAsia="Times New Roman" w:hAnsi="Times New Roman" w:cs="Times New Roman"/>
          <w:sz w:val="26"/>
          <w:szCs w:val="26"/>
        </w:rPr>
        <w:t xml:space="preserve"> «О размещении нестационарных торговых объектов на территории Дружинского сельского поселения Омского муниципального района Омской области», а также иными нормативными</w:t>
      </w:r>
      <w:proofErr w:type="gramEnd"/>
      <w:r w:rsidRPr="00DD377B">
        <w:rPr>
          <w:rFonts w:ascii="Times New Roman" w:eastAsia="Times New Roman" w:hAnsi="Times New Roman" w:cs="Times New Roman"/>
          <w:sz w:val="26"/>
          <w:szCs w:val="26"/>
        </w:rPr>
        <w:t xml:space="preserve"> </w:t>
      </w:r>
      <w:proofErr w:type="gramStart"/>
      <w:r w:rsidRPr="00DD377B">
        <w:rPr>
          <w:rFonts w:ascii="Times New Roman" w:eastAsia="Times New Roman" w:hAnsi="Times New Roman" w:cs="Times New Roman"/>
          <w:sz w:val="26"/>
          <w:szCs w:val="26"/>
        </w:rPr>
        <w:t>правовыми актами, регулирующим отношения, связанные с предметом настоящего аукциона.</w:t>
      </w:r>
      <w:proofErr w:type="gramEnd"/>
    </w:p>
    <w:p w:rsidR="00DD377B" w:rsidRPr="00DD377B" w:rsidRDefault="00DD377B" w:rsidP="00DD377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D377B">
        <w:rPr>
          <w:rFonts w:ascii="Times New Roman" w:eastAsia="Times New Roman" w:hAnsi="Times New Roman" w:cs="Times New Roman"/>
          <w:bCs/>
          <w:sz w:val="26"/>
          <w:szCs w:val="26"/>
        </w:rPr>
        <w:t xml:space="preserve">1.1.2. </w:t>
      </w:r>
      <w:r w:rsidRPr="00DD377B">
        <w:rPr>
          <w:rFonts w:ascii="Times New Roman" w:eastAsia="Times New Roman" w:hAnsi="Times New Roman" w:cs="Times New Roman"/>
          <w:sz w:val="26"/>
          <w:szCs w:val="26"/>
        </w:rPr>
        <w:t xml:space="preserve">Основание проведения Аукциона – Постановление Администрации Дружинского сельского поселения Омского муниципального района Омской области </w:t>
      </w:r>
      <w:r w:rsidRPr="00DD377B">
        <w:rPr>
          <w:rFonts w:ascii="Times New Roman" w:eastAsia="Times New Roman" w:hAnsi="Times New Roman" w:cs="Times New Roman"/>
          <w:color w:val="000000"/>
          <w:sz w:val="26"/>
          <w:szCs w:val="26"/>
        </w:rPr>
        <w:t xml:space="preserve">от </w:t>
      </w:r>
      <w:r w:rsidR="0039177C">
        <w:rPr>
          <w:rFonts w:ascii="Times New Roman" w:eastAsia="Times New Roman" w:hAnsi="Times New Roman" w:cs="Times New Roman"/>
          <w:color w:val="000000"/>
          <w:sz w:val="26"/>
          <w:szCs w:val="26"/>
        </w:rPr>
        <w:t>28</w:t>
      </w:r>
      <w:r w:rsidRPr="00DD377B">
        <w:rPr>
          <w:rFonts w:ascii="Times New Roman" w:eastAsia="Times New Roman" w:hAnsi="Times New Roman" w:cs="Times New Roman"/>
          <w:color w:val="000000"/>
          <w:sz w:val="26"/>
          <w:szCs w:val="26"/>
        </w:rPr>
        <w:t>.10.20</w:t>
      </w:r>
      <w:r w:rsidR="004D3800">
        <w:rPr>
          <w:rFonts w:ascii="Times New Roman" w:eastAsia="Times New Roman" w:hAnsi="Times New Roman" w:cs="Times New Roman"/>
          <w:color w:val="000000"/>
          <w:sz w:val="26"/>
          <w:szCs w:val="26"/>
        </w:rPr>
        <w:t>21</w:t>
      </w:r>
      <w:r w:rsidRPr="00DD377B">
        <w:rPr>
          <w:rFonts w:ascii="Times New Roman" w:eastAsia="Times New Roman" w:hAnsi="Times New Roman" w:cs="Times New Roman"/>
          <w:color w:val="000000"/>
          <w:sz w:val="26"/>
          <w:szCs w:val="26"/>
        </w:rPr>
        <w:t xml:space="preserve"> № </w:t>
      </w:r>
      <w:r w:rsidR="004D3800">
        <w:rPr>
          <w:rFonts w:ascii="Times New Roman" w:eastAsia="Times New Roman" w:hAnsi="Times New Roman" w:cs="Times New Roman"/>
          <w:color w:val="000000"/>
          <w:sz w:val="26"/>
          <w:szCs w:val="26"/>
        </w:rPr>
        <w:t>230</w:t>
      </w:r>
      <w:r w:rsidRPr="00DD377B">
        <w:rPr>
          <w:rFonts w:ascii="Times New Roman" w:eastAsia="Times New Roman" w:hAnsi="Times New Roman" w:cs="Times New Roman"/>
          <w:color w:val="000000"/>
          <w:sz w:val="26"/>
          <w:szCs w:val="26"/>
        </w:rPr>
        <w:t xml:space="preserve"> «</w:t>
      </w:r>
      <w:r w:rsidRPr="00DD377B">
        <w:rPr>
          <w:rFonts w:ascii="Times New Roman" w:eastAsia="Times New Roman" w:hAnsi="Times New Roman" w:cs="Times New Roman"/>
          <w:sz w:val="26"/>
          <w:szCs w:val="26"/>
        </w:rPr>
        <w:t>О проведении Открытого аукциона на право заключения договоров на размещение нестационарных торговых объектов на территории Дружинского сельского поселения Омского муниципального района Омской области».</w:t>
      </w:r>
    </w:p>
    <w:p w:rsidR="00DD377B" w:rsidRPr="00DD377B" w:rsidRDefault="00DD377B" w:rsidP="00DD377B">
      <w:pPr>
        <w:tabs>
          <w:tab w:val="left" w:pos="-142"/>
          <w:tab w:val="left" w:pos="1260"/>
        </w:tabs>
        <w:suppressAutoHyphens/>
        <w:spacing w:after="0" w:line="240" w:lineRule="auto"/>
        <w:ind w:firstLine="567"/>
        <w:jc w:val="both"/>
        <w:rPr>
          <w:rFonts w:ascii="Times New Roman" w:eastAsia="Times New Roman" w:hAnsi="Times New Roman" w:cs="Times New Roman"/>
          <w:sz w:val="26"/>
          <w:szCs w:val="26"/>
          <w:lang w:eastAsia="ar-SA"/>
        </w:rPr>
      </w:pPr>
      <w:r w:rsidRPr="00DD377B">
        <w:rPr>
          <w:rFonts w:ascii="Times New Roman" w:eastAsia="Times New Roman" w:hAnsi="Times New Roman" w:cs="Times New Roman"/>
          <w:bCs/>
          <w:sz w:val="26"/>
          <w:szCs w:val="26"/>
          <w:lang w:eastAsia="ar-SA"/>
        </w:rPr>
        <w:t>1.1.3. Организатор Аукциона –</w:t>
      </w:r>
      <w:r w:rsidRPr="00DD377B">
        <w:rPr>
          <w:rFonts w:ascii="Times New Roman" w:eastAsia="Times New Roman" w:hAnsi="Times New Roman" w:cs="Times New Roman"/>
          <w:sz w:val="26"/>
          <w:szCs w:val="26"/>
          <w:lang w:eastAsia="ar-SA"/>
        </w:rPr>
        <w:t xml:space="preserve"> Администрации Дружинского сельского поселения Омского муниципального района Омской области.</w:t>
      </w:r>
    </w:p>
    <w:p w:rsidR="00DD377B" w:rsidRPr="00DD377B" w:rsidRDefault="00DD377B" w:rsidP="00DD377B">
      <w:pPr>
        <w:tabs>
          <w:tab w:val="left" w:pos="-142"/>
        </w:tabs>
        <w:suppressAutoHyphens/>
        <w:spacing w:after="0" w:line="240" w:lineRule="auto"/>
        <w:ind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1.1.4. Организатор Аукциона проводит аукцион в соответствии с условиями и положениями настоящей документации об аукционе, в день, час и по адресу, указанными в Извещении о проведении открытого аукциона на право заключения договоров на размещение нестационарных торговых объектов на территории Дружинского сельского поселения Омского муниципального района Омской области (далее – Извещение).</w:t>
      </w:r>
    </w:p>
    <w:p w:rsidR="00DD377B" w:rsidRPr="00DD377B" w:rsidRDefault="00DD377B" w:rsidP="00DD377B">
      <w:pPr>
        <w:widowControl w:val="0"/>
        <w:tabs>
          <w:tab w:val="left" w:pos="1260"/>
        </w:tabs>
        <w:autoSpaceDE w:val="0"/>
        <w:autoSpaceDN w:val="0"/>
        <w:adjustRightInd w:val="0"/>
        <w:spacing w:after="0" w:line="240" w:lineRule="auto"/>
        <w:ind w:firstLine="720"/>
        <w:jc w:val="both"/>
        <w:rPr>
          <w:rFonts w:ascii="Times New Roman" w:eastAsia="Times New Roman" w:hAnsi="Times New Roman" w:cs="Times New Roman"/>
          <w:bCs/>
          <w:sz w:val="26"/>
          <w:szCs w:val="26"/>
        </w:rPr>
      </w:pPr>
      <w:r w:rsidRPr="00DD377B">
        <w:rPr>
          <w:rFonts w:ascii="Times New Roman" w:eastAsia="Times New Roman" w:hAnsi="Times New Roman" w:cs="Times New Roman"/>
          <w:bCs/>
          <w:sz w:val="26"/>
          <w:szCs w:val="26"/>
        </w:rPr>
        <w:t>1.1.5. Условия Аукциона, указанные в настоящей документации об аукционе, порядок и условия заключения договоров с участником аукциона являются условиями публичной оферты, а заявка на участие в аукционе является акцептом данной оферты в соответствии со статьей 438 Гражданского кодекса Российской Федерации.</w:t>
      </w:r>
    </w:p>
    <w:p w:rsidR="00DD377B" w:rsidRPr="00DD377B" w:rsidRDefault="00DD377B" w:rsidP="00DD377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D377B">
        <w:rPr>
          <w:rFonts w:ascii="Times New Roman" w:eastAsia="Times New Roman" w:hAnsi="Times New Roman" w:cs="Times New Roman"/>
          <w:bCs/>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а также аудиозапись аукциона хранятся Организатором аукциона не менее трех лет.</w:t>
      </w: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4D3800" w:rsidRDefault="004D3800"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4D3800" w:rsidRDefault="004D3800"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4D3800" w:rsidRDefault="004D3800"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4D3800" w:rsidRDefault="004D3800"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r w:rsidRPr="00DD377B">
        <w:rPr>
          <w:rFonts w:ascii="Times New Roman" w:eastAsia="Times New Roman" w:hAnsi="Times New Roman" w:cs="Times New Roman"/>
          <w:b/>
          <w:bCs/>
          <w:sz w:val="26"/>
          <w:szCs w:val="26"/>
          <w:lang w:eastAsia="ar-SA"/>
        </w:rPr>
        <w:t>Раздел 2. Условия участия в аукционе.</w:t>
      </w: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r w:rsidRPr="00DD377B">
        <w:rPr>
          <w:rFonts w:ascii="Times New Roman" w:eastAsia="Times New Roman" w:hAnsi="Times New Roman" w:cs="Times New Roman"/>
          <w:b/>
          <w:bCs/>
          <w:sz w:val="26"/>
          <w:szCs w:val="26"/>
          <w:lang w:eastAsia="ar-SA"/>
        </w:rPr>
        <w:t>2.1. Требования к участникам аукционов.</w:t>
      </w: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 xml:space="preserve">2.1.1. Участником аукциона может быть любое юридическое лицо независимо от организационно-правовой формы, формы собственности, места </w:t>
      </w:r>
      <w:r w:rsidR="00D82693">
        <w:rPr>
          <w:rFonts w:ascii="Times New Roman" w:eastAsia="Times New Roman" w:hAnsi="Times New Roman" w:cs="Times New Roman"/>
          <w:bCs/>
          <w:sz w:val="26"/>
          <w:szCs w:val="26"/>
          <w:lang w:eastAsia="ar-SA"/>
        </w:rPr>
        <w:t>нахождения</w:t>
      </w:r>
      <w:r w:rsidRPr="00DD377B">
        <w:rPr>
          <w:rFonts w:ascii="Times New Roman" w:eastAsia="Times New Roman" w:hAnsi="Times New Roman" w:cs="Times New Roman"/>
          <w:bCs/>
          <w:sz w:val="26"/>
          <w:szCs w:val="26"/>
          <w:lang w:eastAsia="ar-SA"/>
        </w:rPr>
        <w:t xml:space="preserve"> или индивидуальный предприниматель, претендующие на заключение </w:t>
      </w:r>
      <w:proofErr w:type="gramStart"/>
      <w:r w:rsidRPr="00DD377B">
        <w:rPr>
          <w:rFonts w:ascii="Times New Roman" w:eastAsia="Times New Roman" w:hAnsi="Times New Roman" w:cs="Times New Roman"/>
          <w:bCs/>
          <w:sz w:val="26"/>
          <w:szCs w:val="26"/>
          <w:lang w:eastAsia="ar-SA"/>
        </w:rPr>
        <w:t>договора</w:t>
      </w:r>
      <w:proofErr w:type="gramEnd"/>
      <w:r w:rsidRPr="00DD377B">
        <w:rPr>
          <w:rFonts w:ascii="Times New Roman" w:eastAsia="Times New Roman" w:hAnsi="Times New Roman" w:cs="Times New Roman"/>
          <w:bCs/>
          <w:sz w:val="26"/>
          <w:szCs w:val="26"/>
          <w:lang w:eastAsia="ar-SA"/>
        </w:rPr>
        <w:t xml:space="preserve"> на размещение нестационарного торгового объекта (далее – договор НТО).</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2.1.2. Плата за участие в аукционе не взимается.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 xml:space="preserve">2.1.3. Порядок выдачи документации об аукционе на бумажном носителе указан в Извещении. Предоставление документации об аукционе в форме электронного документа и на </w:t>
      </w:r>
      <w:r w:rsidRPr="00DD377B">
        <w:rPr>
          <w:rFonts w:ascii="Times New Roman" w:eastAsia="Times New Roman" w:hAnsi="Times New Roman" w:cs="Times New Roman"/>
          <w:sz w:val="26"/>
          <w:szCs w:val="26"/>
          <w:lang w:eastAsia="ar-SA"/>
        </w:rPr>
        <w:t xml:space="preserve">бумажном носителе </w:t>
      </w:r>
      <w:r w:rsidRPr="00DD377B">
        <w:rPr>
          <w:rFonts w:ascii="Times New Roman" w:eastAsia="Times New Roman" w:hAnsi="Times New Roman" w:cs="Times New Roman"/>
          <w:bCs/>
          <w:sz w:val="26"/>
          <w:szCs w:val="26"/>
          <w:lang w:eastAsia="ar-SA"/>
        </w:rPr>
        <w:t>осуществляется без взимания платы.</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2.1.4. Заявитель несет все расходы, связанные с подготовкой и подачей заявки на участие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2.1.5. Проект договора на размещение нестационарного торгового объекта приведен в приложении № 2 к настоящей Документации об Аукционе. На каждый НТО лота заключается отдельный договор на размещение НТО.</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
          <w:bCs/>
          <w:sz w:val="26"/>
          <w:szCs w:val="26"/>
          <w:lang w:eastAsia="ar-SA"/>
        </w:rPr>
      </w:pPr>
      <w:r w:rsidRPr="00DD377B">
        <w:rPr>
          <w:rFonts w:ascii="Times New Roman" w:eastAsia="Times New Roman" w:hAnsi="Times New Roman" w:cs="Times New Roman"/>
          <w:bCs/>
          <w:sz w:val="26"/>
          <w:szCs w:val="26"/>
          <w:lang w:eastAsia="ar-SA"/>
        </w:rPr>
        <w:t>2.1.6. Для участия в аукционе заявитель обеспечивает перечисление задатка на счет Организатора аукциона</w:t>
      </w:r>
      <w:r w:rsidRPr="00DD377B">
        <w:rPr>
          <w:rFonts w:ascii="Times New Roman" w:eastAsia="Times New Roman" w:hAnsi="Times New Roman" w:cs="Times New Roman"/>
          <w:b/>
          <w:bCs/>
          <w:sz w:val="26"/>
          <w:szCs w:val="26"/>
          <w:lang w:eastAsia="ar-SA"/>
        </w:rPr>
        <w:t xml:space="preserve"> в отношении каждого лота </w:t>
      </w:r>
      <w:r w:rsidRPr="00DD377B">
        <w:rPr>
          <w:rFonts w:ascii="Times New Roman" w:eastAsia="Times New Roman" w:hAnsi="Times New Roman" w:cs="Times New Roman"/>
          <w:bCs/>
          <w:sz w:val="26"/>
          <w:szCs w:val="26"/>
          <w:lang w:eastAsia="ar-SA"/>
        </w:rPr>
        <w:t>в размере, указанном в Извещении. Исполнение обязанности по внесению</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суммы задатка третьими лицами не допускается. Внесение суммы задатка</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третьими лицами не является оплатой задатка. Перечисленные денежные средства</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 xml:space="preserve">иными лицами, кроме заявителя, будут </w:t>
      </w:r>
      <w:proofErr w:type="gramStart"/>
      <w:r w:rsidRPr="00DD377B">
        <w:rPr>
          <w:rFonts w:ascii="Times New Roman" w:eastAsia="Times New Roman" w:hAnsi="Times New Roman" w:cs="Times New Roman"/>
          <w:bCs/>
          <w:sz w:val="26"/>
          <w:szCs w:val="26"/>
          <w:lang w:eastAsia="ar-SA"/>
        </w:rPr>
        <w:t>считаться ошибочно перечисленными</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денежными средствами и возвращены</w:t>
      </w:r>
      <w:proofErr w:type="gramEnd"/>
      <w:r w:rsidRPr="00DD377B">
        <w:rPr>
          <w:rFonts w:ascii="Times New Roman" w:eastAsia="Times New Roman" w:hAnsi="Times New Roman" w:cs="Times New Roman"/>
          <w:bCs/>
          <w:sz w:val="26"/>
          <w:szCs w:val="26"/>
          <w:lang w:eastAsia="ar-SA"/>
        </w:rPr>
        <w:t xml:space="preserve"> на счет плательщика. Задаток должен</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поступить на счет Организатора аукциона до дня окончания приема заявок и</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документов для участия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
          <w:bCs/>
          <w:sz w:val="26"/>
          <w:szCs w:val="26"/>
          <w:lang w:eastAsia="ar-SA"/>
        </w:rPr>
      </w:pPr>
      <w:r w:rsidRPr="00DD377B">
        <w:rPr>
          <w:rFonts w:ascii="Times New Roman" w:eastAsia="Times New Roman" w:hAnsi="Times New Roman" w:cs="Times New Roman"/>
          <w:bCs/>
          <w:sz w:val="26"/>
          <w:szCs w:val="26"/>
          <w:lang w:eastAsia="ar-SA"/>
        </w:rPr>
        <w:t>Непредставление претендентом в составе заявки документа,</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подтверждающего перечисление суммы задатка, а также не поступление задатка</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на счет Организатора аукциона в установленный извещением о проведение</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аукциона срок, считается существенным отклонением от требований и условий</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настоящей документации об аукционе и ведет к отказу признания заявителя</w:t>
      </w:r>
      <w:r w:rsidRPr="00DD377B">
        <w:rPr>
          <w:rFonts w:ascii="Times New Roman" w:eastAsia="Times New Roman" w:hAnsi="Times New Roman" w:cs="Times New Roman"/>
          <w:b/>
          <w:bCs/>
          <w:sz w:val="26"/>
          <w:szCs w:val="26"/>
          <w:lang w:eastAsia="ar-SA"/>
        </w:rPr>
        <w:t xml:space="preserve"> </w:t>
      </w:r>
      <w:r w:rsidRPr="00DD377B">
        <w:rPr>
          <w:rFonts w:ascii="Times New Roman" w:eastAsia="Times New Roman" w:hAnsi="Times New Roman" w:cs="Times New Roman"/>
          <w:bCs/>
          <w:sz w:val="26"/>
          <w:szCs w:val="26"/>
          <w:lang w:eastAsia="ar-SA"/>
        </w:rPr>
        <w:t>(претендента) участником аукциона.</w:t>
      </w: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r w:rsidRPr="00DD377B">
        <w:rPr>
          <w:rFonts w:ascii="Times New Roman" w:eastAsia="Times New Roman" w:hAnsi="Times New Roman" w:cs="Times New Roman"/>
          <w:b/>
          <w:bCs/>
          <w:sz w:val="26"/>
          <w:szCs w:val="26"/>
          <w:lang w:eastAsia="ar-SA"/>
        </w:rPr>
        <w:t>2.2. Условия допуска к участию в аукционе.</w:t>
      </w: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sz w:val="26"/>
          <w:szCs w:val="26"/>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bCs/>
          <w:sz w:val="26"/>
          <w:szCs w:val="26"/>
          <w:lang w:eastAsia="ar-SA"/>
        </w:rPr>
      </w:pPr>
      <w:r w:rsidRPr="00DD377B">
        <w:rPr>
          <w:rFonts w:ascii="Times New Roman" w:eastAsia="Times New Roman" w:hAnsi="Times New Roman" w:cs="Times New Roman"/>
          <w:bCs/>
          <w:sz w:val="26"/>
          <w:szCs w:val="26"/>
          <w:lang w:eastAsia="ar-SA"/>
        </w:rPr>
        <w:t>2.2.1 Заявителем на участие в Аукционе может</w:t>
      </w:r>
      <w:r w:rsidRPr="00DD377B">
        <w:rPr>
          <w:rFonts w:ascii="TimesNewRomanPSMT" w:eastAsia="Times New Roman" w:hAnsi="TimesNewRomanPSMT" w:cs="TimesNewRomanPSMT"/>
          <w:sz w:val="28"/>
          <w:szCs w:val="28"/>
        </w:rPr>
        <w:t xml:space="preserve"> </w:t>
      </w:r>
      <w:r w:rsidRPr="00DD377B">
        <w:rPr>
          <w:rFonts w:ascii="Times New Roman" w:eastAsia="Times New Roman" w:hAnsi="Times New Roman" w:cs="Times New Roman"/>
          <w:bCs/>
          <w:sz w:val="26"/>
          <w:szCs w:val="26"/>
          <w:lang w:eastAsia="ar-SA"/>
        </w:rPr>
        <w:t>быть любое юридическое лицо независимо от организационно-правовой формы, формы собственности, места нахождения, и места нахождения или индивидуальный предприниматель, подавшее</w:t>
      </w:r>
      <w:proofErr w:type="gramStart"/>
      <w:r w:rsidRPr="00DD377B">
        <w:rPr>
          <w:rFonts w:ascii="Times New Roman" w:eastAsia="Times New Roman" w:hAnsi="Times New Roman" w:cs="Times New Roman"/>
          <w:bCs/>
          <w:sz w:val="26"/>
          <w:szCs w:val="26"/>
          <w:lang w:eastAsia="ar-SA"/>
        </w:rPr>
        <w:t xml:space="preserve"> (-</w:t>
      </w:r>
      <w:proofErr w:type="spellStart"/>
      <w:proofErr w:type="gramEnd"/>
      <w:r w:rsidRPr="00DD377B">
        <w:rPr>
          <w:rFonts w:ascii="Times New Roman" w:eastAsia="Times New Roman" w:hAnsi="Times New Roman" w:cs="Times New Roman"/>
          <w:bCs/>
          <w:sz w:val="26"/>
          <w:szCs w:val="26"/>
          <w:lang w:eastAsia="ar-SA"/>
        </w:rPr>
        <w:t>ий</w:t>
      </w:r>
      <w:proofErr w:type="spellEnd"/>
      <w:r w:rsidRPr="00DD377B">
        <w:rPr>
          <w:rFonts w:ascii="Times New Roman" w:eastAsia="Times New Roman" w:hAnsi="Times New Roman" w:cs="Times New Roman"/>
          <w:bCs/>
          <w:sz w:val="26"/>
          <w:szCs w:val="26"/>
          <w:lang w:eastAsia="ar-SA"/>
        </w:rPr>
        <w:t>) заявку на участие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2.2.2. Заявитель не допускается аукционной комиссией к участию в Аукционе по следующим основаниям:</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а) заявка подана лицом, </w:t>
      </w:r>
      <w:proofErr w:type="gramStart"/>
      <w:r w:rsidRPr="00DD377B">
        <w:rPr>
          <w:rFonts w:ascii="Times New Roman" w:eastAsia="Times New Roman" w:hAnsi="Times New Roman" w:cs="Times New Roman"/>
          <w:iCs/>
          <w:sz w:val="26"/>
          <w:szCs w:val="26"/>
          <w:lang w:eastAsia="ar-SA"/>
        </w:rPr>
        <w:t>участие</w:t>
      </w:r>
      <w:proofErr w:type="gramEnd"/>
      <w:r w:rsidRPr="00DD377B">
        <w:rPr>
          <w:rFonts w:ascii="Times New Roman" w:eastAsia="Times New Roman" w:hAnsi="Times New Roman" w:cs="Times New Roman"/>
          <w:iCs/>
          <w:sz w:val="26"/>
          <w:szCs w:val="26"/>
          <w:lang w:eastAsia="ar-SA"/>
        </w:rPr>
        <w:t xml:space="preserve"> в Аукционе которого не допускается действующим законодательством Российской Федерации и настоящим Порядком;</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б) не подтверждено поступление задатка на счет, указанный в извещении;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в) несоответствие представленных документов требованиям законодательства Российской Федерации и перечню, опубликованному в информационном сообщении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lastRenderedPageBreak/>
        <w:t>г) наличие задолженности перед бюджетами бюджетной системы Российской Федерации по налоговым платежам и сборам.</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2.2.3. Отказ в допуске к участию в Аукционе по иным основаниям, кроме указанных в пункте 2.2.2 настоящего документации об аукционе оснований, не допускается.</w:t>
      </w:r>
    </w:p>
    <w:p w:rsidR="00DD377B" w:rsidRPr="00DD377B" w:rsidRDefault="00DD377B" w:rsidP="00DD377B">
      <w:pPr>
        <w:suppressAutoHyphens/>
        <w:spacing w:after="120" w:line="240" w:lineRule="auto"/>
        <w:ind w:right="-5"/>
        <w:jc w:val="both"/>
        <w:rPr>
          <w:rFonts w:ascii="Times New Roman" w:eastAsia="Times New Roman" w:hAnsi="Times New Roman" w:cs="Times New Roman"/>
          <w:iCs/>
          <w:sz w:val="26"/>
          <w:szCs w:val="26"/>
          <w:lang w:eastAsia="ar-SA"/>
        </w:rPr>
      </w:pP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r w:rsidRPr="00DD377B">
        <w:rPr>
          <w:rFonts w:ascii="Times New Roman" w:eastAsia="Times New Roman" w:hAnsi="Times New Roman" w:cs="Times New Roman"/>
          <w:b/>
          <w:bCs/>
          <w:iCs/>
          <w:sz w:val="26"/>
          <w:szCs w:val="26"/>
          <w:lang w:eastAsia="ar-SA"/>
        </w:rPr>
        <w:t>Раздел 3. Подача заявок и допуск Заявителя к участию в аукционе.</w:t>
      </w: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r w:rsidRPr="00DD377B">
        <w:rPr>
          <w:rFonts w:ascii="Times New Roman" w:eastAsia="Times New Roman" w:hAnsi="Times New Roman" w:cs="Times New Roman"/>
          <w:b/>
          <w:bCs/>
          <w:iCs/>
          <w:sz w:val="26"/>
          <w:szCs w:val="26"/>
          <w:lang w:eastAsia="ar-SA"/>
        </w:rPr>
        <w:t>Проведение аукциона и определение победителей. Заключение договора</w:t>
      </w: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r w:rsidRPr="00DD377B">
        <w:rPr>
          <w:rFonts w:ascii="Times New Roman" w:eastAsia="Times New Roman" w:hAnsi="Times New Roman" w:cs="Times New Roman"/>
          <w:b/>
          <w:bCs/>
          <w:iCs/>
          <w:sz w:val="26"/>
          <w:szCs w:val="26"/>
          <w:lang w:eastAsia="ar-SA"/>
        </w:rPr>
        <w:t>3.1. Порядок подачи заявок на участие в аукционе</w:t>
      </w: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3.1.1. Заявка на участие в Аукционе подается в срок и по форме (Приложение № 1), </w:t>
      </w:r>
      <w:proofErr w:type="gramStart"/>
      <w:r w:rsidRPr="00DD377B">
        <w:rPr>
          <w:rFonts w:ascii="Times New Roman" w:eastAsia="Times New Roman" w:hAnsi="Times New Roman" w:cs="Times New Roman"/>
          <w:iCs/>
          <w:sz w:val="26"/>
          <w:szCs w:val="26"/>
          <w:lang w:eastAsia="ar-SA"/>
        </w:rPr>
        <w:t>которые</w:t>
      </w:r>
      <w:proofErr w:type="gramEnd"/>
      <w:r w:rsidRPr="00DD377B">
        <w:rPr>
          <w:rFonts w:ascii="Times New Roman" w:eastAsia="Times New Roman" w:hAnsi="Times New Roman" w:cs="Times New Roman"/>
          <w:iCs/>
          <w:sz w:val="26"/>
          <w:szCs w:val="26"/>
          <w:lang w:eastAsia="ar-SA"/>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3.1.2.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3.1.3. </w:t>
      </w:r>
      <w:proofErr w:type="gramStart"/>
      <w:r w:rsidRPr="00DD377B">
        <w:rPr>
          <w:rFonts w:ascii="Times New Roman" w:eastAsia="Times New Roman" w:hAnsi="Times New Roman" w:cs="Times New Roman"/>
          <w:iCs/>
          <w:sz w:val="26"/>
          <w:szCs w:val="26"/>
          <w:lang w:eastAsia="ar-SA"/>
        </w:rPr>
        <w:t xml:space="preserve">Заявка на участие в Аукционе (далее - заявка) должна содержать следующие сведения о заявителе: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w:t>
      </w:r>
      <w:proofErr w:type="gramEnd"/>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Заявка должна быть подписана заявителем либо его представителем, уполномоченным действовать от его имени. </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К заявке прилагаются следующие документы:</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для юридических лиц: полученная не ранее чем за шесть месяцев до даты публикации извещения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заявителя;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для индивидуальных предпринимателей: полученная не ранее чем за шесть месяцев до даты публикации извещения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заявителя;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платежный документ с отметкой банка, подтверждающий внесение задатка в установленном размере на указанный в документации об аукционе лицевой счет организатора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lastRenderedPageBreak/>
        <w:t xml:space="preserve">Организатор аукциона не вправе требовать представление иных документов, за исключением документов, указанных в пункте 3.1.3. </w:t>
      </w:r>
      <w:proofErr w:type="gramStart"/>
      <w:r w:rsidRPr="00DD377B">
        <w:rPr>
          <w:rFonts w:ascii="Times New Roman" w:eastAsia="Times New Roman" w:hAnsi="Times New Roman" w:cs="Times New Roman"/>
          <w:iCs/>
          <w:sz w:val="26"/>
          <w:szCs w:val="26"/>
          <w:lang w:eastAsia="ar-SA"/>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3.1.4. Заявитель вправе подать только одну заявку в отношении каждого предмета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3.1.5. Прием заявок на участие в Аукционе прекращается </w:t>
      </w:r>
      <w:proofErr w:type="gramStart"/>
      <w:r w:rsidRPr="00DD377B">
        <w:rPr>
          <w:rFonts w:ascii="Times New Roman" w:eastAsia="Times New Roman" w:hAnsi="Times New Roman" w:cs="Times New Roman"/>
          <w:iCs/>
          <w:sz w:val="26"/>
          <w:szCs w:val="26"/>
          <w:lang w:eastAsia="ar-SA"/>
        </w:rPr>
        <w:t>в указанный в Извещении день рассмотрения заявок на участие в аукционе непосредственно перед началом</w:t>
      </w:r>
      <w:proofErr w:type="gramEnd"/>
      <w:r w:rsidRPr="00DD377B">
        <w:rPr>
          <w:rFonts w:ascii="Times New Roman" w:eastAsia="Times New Roman" w:hAnsi="Times New Roman" w:cs="Times New Roman"/>
          <w:iCs/>
          <w:sz w:val="26"/>
          <w:szCs w:val="26"/>
          <w:lang w:eastAsia="ar-SA"/>
        </w:rPr>
        <w:t xml:space="preserve"> рассмотрения заявок.</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3.1.6. Каждая заявка на участие в аукционе,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 или по почте заказным письмом с уведомлением о вручении. </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3.1.8. Заявитель вправе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3.1.10 Заявка на участие в аукционе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3.1.11. Сведения, содержащиеся в заявках на участие в аукционе, не должны допускать двусмысленных толкований.</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3.1.12. Документы и их копии должны быть читаемыми. Подчистки и исправления в представляемых документах не допускаются.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3.1.13.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3.1.14.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3.1.15.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w:t>
      </w:r>
      <w:r w:rsidRPr="00DD377B">
        <w:rPr>
          <w:rFonts w:ascii="Times New Roman" w:eastAsia="Times New Roman" w:hAnsi="Times New Roman" w:cs="Times New Roman"/>
          <w:iCs/>
          <w:sz w:val="26"/>
          <w:szCs w:val="26"/>
          <w:lang w:eastAsia="ar-SA"/>
        </w:rPr>
        <w:lastRenderedPageBreak/>
        <w:t xml:space="preserve">юридических лиц) и подписаны участником аукциона или лицом, уполномоченным таким участником. </w:t>
      </w:r>
      <w:proofErr w:type="gramStart"/>
      <w:r w:rsidRPr="00DD377B">
        <w:rPr>
          <w:rFonts w:ascii="Times New Roman" w:eastAsia="Times New Roman" w:hAnsi="Times New Roman" w:cs="Times New Roman"/>
          <w:iCs/>
          <w:sz w:val="26"/>
          <w:szCs w:val="26"/>
          <w:lang w:eastAsia="ar-SA"/>
        </w:rPr>
        <w:t>Соблюдение участником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DD377B" w:rsidRPr="00DD377B" w:rsidRDefault="00DD377B" w:rsidP="00DD377B">
      <w:pPr>
        <w:suppressAutoHyphens/>
        <w:spacing w:after="0" w:line="240" w:lineRule="auto"/>
        <w:ind w:right="-5"/>
        <w:jc w:val="both"/>
        <w:rPr>
          <w:rFonts w:ascii="Times New Roman" w:eastAsia="Times New Roman" w:hAnsi="Times New Roman" w:cs="Times New Roman"/>
          <w:iCs/>
          <w:sz w:val="26"/>
          <w:szCs w:val="26"/>
          <w:lang w:eastAsia="ar-SA"/>
        </w:rPr>
      </w:pPr>
    </w:p>
    <w:p w:rsidR="00DD377B" w:rsidRPr="00DD377B" w:rsidRDefault="00DD377B" w:rsidP="00DD377B">
      <w:pPr>
        <w:suppressAutoHyphens/>
        <w:spacing w:after="0" w:line="240" w:lineRule="auto"/>
        <w:ind w:right="-5"/>
        <w:jc w:val="center"/>
        <w:rPr>
          <w:rFonts w:ascii="Times New Roman" w:eastAsia="Times New Roman" w:hAnsi="Times New Roman" w:cs="Times New Roman"/>
          <w:b/>
          <w:bCs/>
          <w:iCs/>
          <w:sz w:val="26"/>
          <w:szCs w:val="26"/>
          <w:lang w:eastAsia="ar-SA"/>
        </w:rPr>
      </w:pPr>
      <w:r w:rsidRPr="00DD377B">
        <w:rPr>
          <w:rFonts w:ascii="Times New Roman" w:eastAsia="Times New Roman" w:hAnsi="Times New Roman" w:cs="Times New Roman"/>
          <w:b/>
          <w:bCs/>
          <w:iCs/>
          <w:sz w:val="26"/>
          <w:szCs w:val="26"/>
          <w:lang w:eastAsia="ar-SA"/>
        </w:rPr>
        <w:t>3.2. Порядок допуска заявителя к участию в аукционе</w:t>
      </w:r>
    </w:p>
    <w:p w:rsidR="00DD377B" w:rsidRPr="00DD377B" w:rsidRDefault="00DD377B" w:rsidP="00DD377B">
      <w:pPr>
        <w:suppressAutoHyphens/>
        <w:spacing w:after="0" w:line="240" w:lineRule="auto"/>
        <w:ind w:right="-5" w:firstLine="567"/>
        <w:jc w:val="center"/>
        <w:rPr>
          <w:rFonts w:ascii="Times New Roman" w:eastAsia="Times New Roman" w:hAnsi="Times New Roman" w:cs="Times New Roman"/>
          <w:b/>
          <w:bCs/>
          <w:iCs/>
          <w:sz w:val="26"/>
          <w:szCs w:val="26"/>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3.2.1. Заявитель не допускается аукционной комиссией к участию в аукционе по основаниям, предусмотренным пунктом 2.2.2. аукционной документации.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3.2.2. Отказ в допуске к участию в аукционе по иным основаниям, кроме указанных в пункте 2.2.2 настоящего документации об аукционе оснований, не допускается.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3.2.3.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3.2.4.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а) перечень претендентов, которым было отказано в признании участниками аукциона и в допуске претендентов к участию в аукционе, с указанием оснований отказа;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б) перечень претендентов, признанных участниками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Претендент приобретает статус участника аукциона с момента принятия комиссией соответствующего решения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3.2.6. Организатор аукциона обязан вернуть внесенный задаток заявителю, не допущенному к участию в аукционе, в течение семи календарных дней со дня принятия комиссией такого решения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3.2.7. Аукцион признается несостоявшимся в случае, если: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1) в аукционе участвовали менее двух участников;</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proofErr w:type="gramStart"/>
      <w:r w:rsidRPr="00DD377B">
        <w:rPr>
          <w:rFonts w:ascii="Times New Roman" w:eastAsia="Times New Roman" w:hAnsi="Times New Roman" w:cs="Times New Roman"/>
          <w:iCs/>
          <w:sz w:val="26"/>
          <w:szCs w:val="26"/>
          <w:lang w:eastAsia="ar-SA"/>
        </w:rPr>
        <w:t>2) на участие в аукционе по данному лоту не подана ни одна заявка, либо если на основании результатов рассмотрения заявок на участие в аукционе по данному лоту принято решение об отказе в допуске к участию в аукционе всех заявителей, подавших заявки на участие в аукционе, либо на основании результатов рассмотрения заявок на участие в аукционе принято решение о допуске одного</w:t>
      </w:r>
      <w:proofErr w:type="gramEnd"/>
      <w:r w:rsidRPr="00DD377B">
        <w:rPr>
          <w:rFonts w:ascii="Times New Roman" w:eastAsia="Times New Roman" w:hAnsi="Times New Roman" w:cs="Times New Roman"/>
          <w:iCs/>
          <w:sz w:val="26"/>
          <w:szCs w:val="26"/>
          <w:lang w:eastAsia="ar-SA"/>
        </w:rPr>
        <w:t xml:space="preserve"> заявителя.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3.2.8. В случае если аукцион признан несостоявшимся по причине, указанной в ч. 1 п. 3.2.7 настоящей документации об аукционе, единственному участнику предоставляется</w:t>
      </w:r>
      <w:r w:rsidRPr="00DD377B">
        <w:rPr>
          <w:rFonts w:ascii="Times New Roman" w:eastAsia="Times New Roman" w:hAnsi="Times New Roman" w:cs="Times New Roman"/>
          <w:sz w:val="24"/>
          <w:szCs w:val="24"/>
          <w:lang w:eastAsia="ar-SA"/>
        </w:rPr>
        <w:t xml:space="preserve"> </w:t>
      </w:r>
      <w:r w:rsidRPr="00DD377B">
        <w:rPr>
          <w:rFonts w:ascii="Times New Roman" w:eastAsia="Times New Roman" w:hAnsi="Times New Roman" w:cs="Times New Roman"/>
          <w:iCs/>
          <w:sz w:val="26"/>
          <w:szCs w:val="26"/>
          <w:lang w:eastAsia="ar-SA"/>
        </w:rPr>
        <w:t xml:space="preserve">право на заключение договора. Внесение платы за право </w:t>
      </w:r>
      <w:r w:rsidRPr="00DD377B">
        <w:rPr>
          <w:rFonts w:ascii="Times New Roman" w:eastAsia="Times New Roman" w:hAnsi="Times New Roman" w:cs="Times New Roman"/>
          <w:iCs/>
          <w:sz w:val="26"/>
          <w:szCs w:val="26"/>
          <w:lang w:eastAsia="ar-SA"/>
        </w:rPr>
        <w:lastRenderedPageBreak/>
        <w:t>заключения договора производится в размере начальной цены лота, указанной в документации об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r w:rsidRPr="00DD377B">
        <w:rPr>
          <w:rFonts w:ascii="Times New Roman" w:eastAsia="Times New Roman" w:hAnsi="Times New Roman" w:cs="Times New Roman"/>
          <w:b/>
          <w:bCs/>
          <w:iCs/>
          <w:sz w:val="26"/>
          <w:szCs w:val="26"/>
          <w:lang w:eastAsia="ar-SA"/>
        </w:rPr>
        <w:t>3.3. Порядок проведения аукциона и определения победителей.</w:t>
      </w:r>
    </w:p>
    <w:p w:rsidR="00DD377B" w:rsidRPr="00DD377B" w:rsidRDefault="00DD377B" w:rsidP="00DD377B">
      <w:pPr>
        <w:suppressAutoHyphens/>
        <w:spacing w:after="120" w:line="240" w:lineRule="auto"/>
        <w:ind w:right="-5"/>
        <w:jc w:val="center"/>
        <w:rPr>
          <w:rFonts w:ascii="Times New Roman" w:eastAsia="Times New Roman" w:hAnsi="Times New Roman" w:cs="Times New Roman"/>
          <w:b/>
          <w:bCs/>
          <w:iCs/>
          <w:sz w:val="26"/>
          <w:szCs w:val="26"/>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w:t>
      </w:r>
      <w:r w:rsidRPr="00DD377B">
        <w:rPr>
          <w:rFonts w:ascii="Times New Roman" w:eastAsia="Times New Roman" w:hAnsi="Times New Roman" w:cs="Times New Roman"/>
          <w:sz w:val="24"/>
          <w:szCs w:val="24"/>
          <w:lang w:eastAsia="ar-SA"/>
        </w:rPr>
        <w:t>1</w:t>
      </w:r>
      <w:r w:rsidRPr="00DD377B">
        <w:rPr>
          <w:rFonts w:ascii="Times New Roman" w:eastAsia="Times New Roman" w:hAnsi="Times New Roman" w:cs="Times New Roman"/>
          <w:iCs/>
          <w:sz w:val="26"/>
          <w:szCs w:val="26"/>
          <w:lang w:eastAsia="ar-SA"/>
        </w:rPr>
        <w:t>. Общие положения при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участникам выдаются пронумерованные карточки участника аукциона (далее - карточки).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3.3.2. Аукцион проводится последовательно и отдельно по каждому лоту.</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3.3.3. Аукцион с подачей предложений о цене в открытой форме проводится в следующем порядке: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а) аукцион ведет аукционист;</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б) при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 и представители Администрации Дружинского сельского поселения Омского муниципального района Омской области;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D377B">
        <w:rPr>
          <w:rFonts w:ascii="Times New Roman" w:eastAsia="Times New Roman" w:hAnsi="Times New Roman" w:cs="Times New Roman"/>
          <w:iCs/>
          <w:sz w:val="26"/>
          <w:szCs w:val="26"/>
          <w:lang w:eastAsia="ar-SA"/>
        </w:rPr>
        <w:t>заявляется</w:t>
      </w:r>
      <w:proofErr w:type="gramEnd"/>
      <w:r w:rsidRPr="00DD377B">
        <w:rPr>
          <w:rFonts w:ascii="Times New Roman" w:eastAsia="Times New Roman" w:hAnsi="Times New Roman" w:cs="Times New Roman"/>
          <w:iCs/>
          <w:sz w:val="26"/>
          <w:szCs w:val="26"/>
          <w:lang w:eastAsia="ar-SA"/>
        </w:rPr>
        <w:t xml:space="preserve"> участниками аукциона путем поднятия карточек. В случае заявления цены, кратной "шагу аукциона", эта цена </w:t>
      </w:r>
      <w:proofErr w:type="gramStart"/>
      <w:r w:rsidRPr="00DD377B">
        <w:rPr>
          <w:rFonts w:ascii="Times New Roman" w:eastAsia="Times New Roman" w:hAnsi="Times New Roman" w:cs="Times New Roman"/>
          <w:iCs/>
          <w:sz w:val="26"/>
          <w:szCs w:val="26"/>
          <w:lang w:eastAsia="ar-SA"/>
        </w:rPr>
        <w:t>заявляется</w:t>
      </w:r>
      <w:proofErr w:type="gramEnd"/>
      <w:r w:rsidRPr="00DD377B">
        <w:rPr>
          <w:rFonts w:ascii="Times New Roman" w:eastAsia="Times New Roman" w:hAnsi="Times New Roman" w:cs="Times New Roman"/>
          <w:iCs/>
          <w:sz w:val="26"/>
          <w:szCs w:val="26"/>
          <w:lang w:eastAsia="ar-SA"/>
        </w:rPr>
        <w:t xml:space="preserve"> участниками аукциона путем поднятия карточек и ее оглашения;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д) предложения на повышение цены могут вноситься участниками в произвольном порядке или по очереди;</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3.3.4. Победителем аукциона признается участник, предложивший самую высокую цену лота, на которой завершился аукцион.</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3.3.5. По завершен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3.3.6. </w:t>
      </w:r>
      <w:proofErr w:type="gramStart"/>
      <w:r w:rsidRPr="00DD377B">
        <w:rPr>
          <w:rFonts w:ascii="Times New Roman" w:eastAsia="Times New Roman" w:hAnsi="Times New Roman" w:cs="Times New Roman"/>
          <w:iCs/>
          <w:sz w:val="26"/>
          <w:szCs w:val="26"/>
          <w:lang w:eastAsia="ar-SA"/>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перечень претендентов, признанных участниками аукциона и получивших допуск к участию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победитель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цена аукциона, предложенная победителем;</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lastRenderedPageBreak/>
        <w:t>- участник аукциона, сделавший предпоследнее предложение о цене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3.3.7. Победитель аукциона и участник аукциона, сделавший предпоследнее предложение по цене аукциона, обязаны по завершен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по лоту подписать протокол в день проведения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3.3.8.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proofErr w:type="gramStart"/>
      <w:r w:rsidRPr="00DD377B">
        <w:rPr>
          <w:rFonts w:ascii="Times New Roman" w:eastAsia="Times New Roman" w:hAnsi="Times New Roman" w:cs="Times New Roman"/>
          <w:iCs/>
          <w:sz w:val="26"/>
          <w:szCs w:val="26"/>
          <w:lang w:eastAsia="ar-SA"/>
        </w:rPr>
        <w:t xml:space="preserve">Организатор аукциона в течение трех рабочих дней с момента истечения срока заключения договора, указанного в извещение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 </w:t>
      </w:r>
      <w:proofErr w:type="gramEnd"/>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3.3.9.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3.3.10. Организатор аукциона обязан вернуть задатки в следующих случаях:</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претенденту, письменно уведомившему организатора аукциона об отзыве заявки до истечения срока приема заявок, указанного в извещении о проведен</w:t>
      </w:r>
      <w:proofErr w:type="gramStart"/>
      <w:r w:rsidRPr="00DD377B">
        <w:rPr>
          <w:rFonts w:ascii="Times New Roman" w:eastAsia="Times New Roman" w:hAnsi="Times New Roman" w:cs="Times New Roman"/>
          <w:iCs/>
          <w:sz w:val="26"/>
          <w:szCs w:val="26"/>
          <w:lang w:eastAsia="ar-SA"/>
        </w:rPr>
        <w:t>ии ау</w:t>
      </w:r>
      <w:proofErr w:type="gramEnd"/>
      <w:r w:rsidRPr="00DD377B">
        <w:rPr>
          <w:rFonts w:ascii="Times New Roman" w:eastAsia="Times New Roman" w:hAnsi="Times New Roman" w:cs="Times New Roman"/>
          <w:iCs/>
          <w:sz w:val="26"/>
          <w:szCs w:val="26"/>
          <w:lang w:eastAsia="ar-SA"/>
        </w:rPr>
        <w:t>кциона, в течение семи календарных дней после получения официального отзыва;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участнику аукциона, не выигравшему аукцион, в течение семи календарных дней с момента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 претенденту, которому было отказано в признании участником аукциона и в допуске претендента к участию в аукционе (заявка на </w:t>
      </w:r>
      <w:proofErr w:type="gramStart"/>
      <w:r w:rsidRPr="00DD377B">
        <w:rPr>
          <w:rFonts w:ascii="Times New Roman" w:eastAsia="Times New Roman" w:hAnsi="Times New Roman" w:cs="Times New Roman"/>
          <w:iCs/>
          <w:sz w:val="26"/>
          <w:szCs w:val="26"/>
          <w:lang w:eastAsia="ar-SA"/>
        </w:rPr>
        <w:t>участие</w:t>
      </w:r>
      <w:proofErr w:type="gramEnd"/>
      <w:r w:rsidRPr="00DD377B">
        <w:rPr>
          <w:rFonts w:ascii="Times New Roman" w:eastAsia="Times New Roman" w:hAnsi="Times New Roman" w:cs="Times New Roman"/>
          <w:iCs/>
          <w:sz w:val="26"/>
          <w:szCs w:val="26"/>
          <w:lang w:eastAsia="ar-SA"/>
        </w:rPr>
        <w:t xml:space="preserve"> в аукционе которого отклонена комиссией), в течение семи календарных дней со дня принятия комиссией такого решения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участнику аукциона в случае, если аукцион признан несостоявшимся (по причине, указанной в ч. 1 п. 3.2.7 настоящей аукционной документации),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lastRenderedPageBreak/>
        <w:t>- участнику аукциона, сделавшему предпоследнее предложение о цене аукциона в течение пяти календарных дней с даты заключении договора с победителем аукциона (если победитель аукциона подписал договор).</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3.3.11. При заключении договоров на размещение НТО с победителем аукциона или участником аукциона, сделавшим предпоследнее предложение о цене предмета аукциона, сумма внесенного им задатка засчитывается Организатором аукциона в счет платы за право заключения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3.3.12. Задаток не возвращается в следующих случаях:</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участнику аукциона, не принявшему участие в аукционе.</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3.3.13. Победитель аукциона обязан внести плату за право заключения договора (с учетом ранее перечисленного задатка) в течение пяти рабочих дней после подписания протокола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3.3.14. Информация о результатах аукциона размещается Организатором аукциона в течение трех дней со дня подписания протокола о результатах аукциона на сайте http://dsp-omsk.ru/.</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p>
    <w:p w:rsidR="00DD377B" w:rsidRPr="00DD377B" w:rsidRDefault="00DD377B" w:rsidP="00DD377B">
      <w:pPr>
        <w:suppressAutoHyphens/>
        <w:spacing w:after="0" w:line="240" w:lineRule="auto"/>
        <w:ind w:right="-5"/>
        <w:jc w:val="center"/>
        <w:rPr>
          <w:rFonts w:ascii="Times New Roman" w:eastAsia="Times New Roman" w:hAnsi="Times New Roman" w:cs="Times New Roman"/>
          <w:b/>
          <w:iCs/>
          <w:sz w:val="26"/>
          <w:szCs w:val="26"/>
          <w:lang w:eastAsia="ar-SA"/>
        </w:rPr>
      </w:pPr>
      <w:r w:rsidRPr="00DD377B">
        <w:rPr>
          <w:rFonts w:ascii="Times New Roman" w:eastAsia="Times New Roman" w:hAnsi="Times New Roman" w:cs="Times New Roman"/>
          <w:b/>
          <w:iCs/>
          <w:sz w:val="26"/>
          <w:szCs w:val="26"/>
          <w:lang w:eastAsia="ar-SA"/>
        </w:rPr>
        <w:t>3.4. Заключение договора по результатам аукциона</w:t>
      </w:r>
    </w:p>
    <w:p w:rsidR="00DD377B" w:rsidRPr="00DD377B" w:rsidRDefault="00DD377B" w:rsidP="00DD377B">
      <w:pPr>
        <w:suppressAutoHyphens/>
        <w:spacing w:after="120" w:line="240" w:lineRule="auto"/>
        <w:ind w:right="-5"/>
        <w:jc w:val="both"/>
        <w:rPr>
          <w:rFonts w:ascii="Times New Roman" w:eastAsia="Times New Roman" w:hAnsi="Times New Roman" w:cs="Times New Roman"/>
          <w:iCs/>
          <w:sz w:val="24"/>
          <w:szCs w:val="24"/>
          <w:lang w:eastAsia="ar-SA"/>
        </w:rPr>
      </w:pP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3.4.1. Победителю аукциона в течение десяти рабочих дней после внесения платы за право заключения договора выдается проект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3.4.2. </w:t>
      </w:r>
      <w:proofErr w:type="gramStart"/>
      <w:r w:rsidRPr="00DD377B">
        <w:rPr>
          <w:rFonts w:ascii="Times New Roman" w:eastAsia="Times New Roman" w:hAnsi="Times New Roman" w:cs="Times New Roman"/>
          <w:iCs/>
          <w:sz w:val="26"/>
          <w:szCs w:val="26"/>
          <w:lang w:eastAsia="ar-SA"/>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DD377B">
        <w:rPr>
          <w:rFonts w:ascii="Times New Roman" w:eastAsia="Times New Roman" w:hAnsi="Times New Roman" w:cs="Times New Roman"/>
          <w:iCs/>
          <w:sz w:val="26"/>
          <w:szCs w:val="26"/>
          <w:lang w:eastAsia="ar-SA"/>
        </w:rPr>
        <w:t xml:space="preserve"> право на заключение данного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3.4.3. Победитель аукциона, участник аукциона, сделавший предпоследнее предложение о цене аукциона, вправе приступить к размещению НТО после заключения договора.</w:t>
      </w:r>
    </w:p>
    <w:p w:rsidR="00DD377B" w:rsidRPr="00DD377B" w:rsidRDefault="00DD377B" w:rsidP="00DD377B">
      <w:pPr>
        <w:suppressAutoHyphens/>
        <w:spacing w:after="0" w:line="240" w:lineRule="auto"/>
        <w:ind w:right="-5" w:firstLine="567"/>
        <w:jc w:val="both"/>
        <w:rPr>
          <w:rFonts w:ascii="Times New Roman" w:eastAsia="Times New Roman" w:hAnsi="Times New Roman" w:cs="Times New Roman"/>
          <w:iCs/>
          <w:sz w:val="26"/>
          <w:szCs w:val="26"/>
          <w:lang w:eastAsia="ar-SA"/>
        </w:rPr>
      </w:pPr>
      <w:r w:rsidRPr="00DD377B">
        <w:rPr>
          <w:rFonts w:ascii="Times New Roman" w:eastAsia="Times New Roman" w:hAnsi="Times New Roman" w:cs="Times New Roman"/>
          <w:iCs/>
          <w:sz w:val="26"/>
          <w:szCs w:val="26"/>
          <w:lang w:eastAsia="ar-SA"/>
        </w:rPr>
        <w:t xml:space="preserve">3.4.4. </w:t>
      </w:r>
      <w:proofErr w:type="gramStart"/>
      <w:r w:rsidRPr="00DD377B">
        <w:rPr>
          <w:rFonts w:ascii="Times New Roman" w:eastAsia="Times New Roman" w:hAnsi="Times New Roman" w:cs="Times New Roman"/>
          <w:iCs/>
          <w:sz w:val="26"/>
          <w:szCs w:val="26"/>
          <w:lang w:eastAsia="ar-SA"/>
        </w:rPr>
        <w:t>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НТО или о</w:t>
      </w:r>
      <w:proofErr w:type="gramEnd"/>
      <w:r w:rsidRPr="00DD377B">
        <w:rPr>
          <w:rFonts w:ascii="Times New Roman" w:eastAsia="Times New Roman" w:hAnsi="Times New Roman" w:cs="Times New Roman"/>
          <w:iCs/>
          <w:sz w:val="26"/>
          <w:szCs w:val="26"/>
          <w:lang w:eastAsia="ar-SA"/>
        </w:rPr>
        <w:t xml:space="preserve"> </w:t>
      </w:r>
      <w:proofErr w:type="gramStart"/>
      <w:r w:rsidRPr="00DD377B">
        <w:rPr>
          <w:rFonts w:ascii="Times New Roman" w:eastAsia="Times New Roman" w:hAnsi="Times New Roman" w:cs="Times New Roman"/>
          <w:iCs/>
          <w:sz w:val="26"/>
          <w:szCs w:val="26"/>
          <w:lang w:eastAsia="ar-SA"/>
        </w:rPr>
        <w:t>внесении</w:t>
      </w:r>
      <w:proofErr w:type="gramEnd"/>
      <w:r w:rsidRPr="00DD377B">
        <w:rPr>
          <w:rFonts w:ascii="Times New Roman" w:eastAsia="Times New Roman" w:hAnsi="Times New Roman" w:cs="Times New Roman"/>
          <w:iCs/>
          <w:sz w:val="26"/>
          <w:szCs w:val="26"/>
          <w:lang w:eastAsia="ar-SA"/>
        </w:rPr>
        <w:t xml:space="preserve"> в нее изменений.</w:t>
      </w:r>
    </w:p>
    <w:p w:rsidR="00DD377B" w:rsidRPr="00DD377B" w:rsidRDefault="00DD377B" w:rsidP="00DD377B">
      <w:pPr>
        <w:spacing w:after="0" w:line="240" w:lineRule="auto"/>
        <w:jc w:val="right"/>
        <w:rPr>
          <w:rFonts w:ascii="Times New Roman" w:eastAsia="Times New Roman" w:hAnsi="Times New Roman" w:cs="Times New Roman"/>
          <w:bCs/>
          <w:i/>
          <w:iCs/>
          <w:color w:val="000000"/>
          <w:sz w:val="24"/>
          <w:szCs w:val="24"/>
        </w:rPr>
      </w:pPr>
      <w:r w:rsidRPr="00DD377B">
        <w:rPr>
          <w:rFonts w:ascii="Times New Roman" w:eastAsia="Times New Roman" w:hAnsi="Times New Roman" w:cs="Times New Roman"/>
          <w:bCs/>
          <w:i/>
          <w:iCs/>
          <w:color w:val="000000"/>
          <w:sz w:val="24"/>
          <w:szCs w:val="24"/>
        </w:rPr>
        <w:lastRenderedPageBreak/>
        <w:t>Приложение № 1</w:t>
      </w:r>
    </w:p>
    <w:p w:rsidR="00DD377B" w:rsidRPr="00DD377B" w:rsidRDefault="00DD377B" w:rsidP="00DD377B">
      <w:pPr>
        <w:spacing w:after="0" w:line="240" w:lineRule="auto"/>
        <w:jc w:val="right"/>
        <w:rPr>
          <w:rFonts w:ascii="Times New Roman" w:eastAsia="Times New Roman" w:hAnsi="Times New Roman" w:cs="Times New Roman"/>
          <w:color w:val="000000"/>
          <w:sz w:val="24"/>
          <w:szCs w:val="24"/>
        </w:rPr>
      </w:pPr>
      <w:r w:rsidRPr="00DD377B">
        <w:rPr>
          <w:rFonts w:ascii="Times New Roman" w:eastAsia="Times New Roman" w:hAnsi="Times New Roman" w:cs="Times New Roman"/>
          <w:bCs/>
          <w:i/>
          <w:iCs/>
          <w:color w:val="000000"/>
          <w:sz w:val="24"/>
          <w:szCs w:val="24"/>
        </w:rPr>
        <w:t xml:space="preserve">к аукционной документации </w:t>
      </w: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center"/>
        <w:rPr>
          <w:rFonts w:ascii="Times New Roman" w:eastAsia="Times New Roman" w:hAnsi="Times New Roman" w:cs="Times New Roman"/>
          <w:b/>
          <w:color w:val="000000"/>
          <w:sz w:val="28"/>
          <w:szCs w:val="28"/>
        </w:rPr>
      </w:pPr>
      <w:r w:rsidRPr="00DD377B">
        <w:rPr>
          <w:rFonts w:ascii="Times New Roman" w:eastAsia="Times New Roman" w:hAnsi="Times New Roman" w:cs="Times New Roman"/>
          <w:b/>
          <w:color w:val="000000"/>
          <w:sz w:val="28"/>
          <w:szCs w:val="28"/>
        </w:rPr>
        <w:t>Форма заявки</w:t>
      </w:r>
    </w:p>
    <w:p w:rsidR="00DD377B" w:rsidRPr="00DD377B" w:rsidRDefault="00DD377B" w:rsidP="00DD377B">
      <w:pPr>
        <w:spacing w:after="0" w:line="240" w:lineRule="auto"/>
        <w:jc w:val="right"/>
        <w:rPr>
          <w:rFonts w:ascii="Times New Roman" w:eastAsia="Times New Roman" w:hAnsi="Times New Roman" w:cs="Times New Roman"/>
          <w:color w:val="000000"/>
          <w:sz w:val="28"/>
          <w:szCs w:val="28"/>
        </w:rPr>
      </w:pP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 xml:space="preserve">В комиссию по проведению аукционов по продаже </w:t>
      </w: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 xml:space="preserve">права на заключение договоров на размещение нестационарных </w:t>
      </w: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 xml:space="preserve">торговых объектов на территории Дружинского </w:t>
      </w: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 xml:space="preserve">сельского поселения Омского муниципального района </w:t>
      </w: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Омской области</w:t>
      </w:r>
    </w:p>
    <w:p w:rsidR="00DD377B" w:rsidRPr="00DD377B" w:rsidRDefault="00DD377B" w:rsidP="00DD377B">
      <w:pPr>
        <w:spacing w:after="0" w:line="240" w:lineRule="auto"/>
        <w:jc w:val="right"/>
        <w:rPr>
          <w:rFonts w:ascii="Times New Roman" w:eastAsia="Times New Roman" w:hAnsi="Times New Roman" w:cs="Times New Roman"/>
          <w:color w:val="000000"/>
        </w:rPr>
      </w:pPr>
      <w:proofErr w:type="gramStart"/>
      <w:r w:rsidRPr="00DD377B">
        <w:rPr>
          <w:rFonts w:ascii="Times New Roman" w:eastAsia="Times New Roman" w:hAnsi="Times New Roman" w:cs="Times New Roman"/>
          <w:color w:val="000000"/>
        </w:rPr>
        <w:t>Омская</w:t>
      </w:r>
      <w:proofErr w:type="gramEnd"/>
      <w:r w:rsidRPr="00DD377B">
        <w:rPr>
          <w:rFonts w:ascii="Times New Roman" w:eastAsia="Times New Roman" w:hAnsi="Times New Roman" w:cs="Times New Roman"/>
          <w:color w:val="000000"/>
        </w:rPr>
        <w:t xml:space="preserve"> обл., Омский р-н, с. Дружино</w:t>
      </w:r>
    </w:p>
    <w:p w:rsidR="00DD377B" w:rsidRPr="00DD377B" w:rsidRDefault="00DD377B" w:rsidP="00DD377B">
      <w:pPr>
        <w:spacing w:after="0" w:line="240" w:lineRule="auto"/>
        <w:jc w:val="right"/>
        <w:rPr>
          <w:rFonts w:ascii="Times New Roman" w:eastAsia="Times New Roman" w:hAnsi="Times New Roman" w:cs="Times New Roman"/>
          <w:color w:val="000000"/>
        </w:rPr>
      </w:pPr>
      <w:r w:rsidRPr="00DD377B">
        <w:rPr>
          <w:rFonts w:ascii="Times New Roman" w:eastAsia="Times New Roman" w:hAnsi="Times New Roman" w:cs="Times New Roman"/>
          <w:color w:val="000000"/>
        </w:rPr>
        <w:t>ул. Средняя, д. 1А</w:t>
      </w:r>
    </w:p>
    <w:p w:rsidR="00DD377B" w:rsidRPr="00DD377B" w:rsidRDefault="00DD377B" w:rsidP="00DD377B">
      <w:pPr>
        <w:spacing w:after="0" w:line="240" w:lineRule="auto"/>
        <w:jc w:val="center"/>
        <w:rPr>
          <w:rFonts w:ascii="Times New Roman" w:eastAsia="Times New Roman" w:hAnsi="Times New Roman" w:cs="Times New Roman"/>
          <w:color w:val="000000"/>
          <w:sz w:val="28"/>
          <w:szCs w:val="28"/>
        </w:rPr>
      </w:pPr>
    </w:p>
    <w:p w:rsidR="00DD377B" w:rsidRPr="00DD377B" w:rsidRDefault="00DD377B" w:rsidP="00DD377B">
      <w:pPr>
        <w:spacing w:after="0" w:line="240" w:lineRule="auto"/>
        <w:jc w:val="center"/>
        <w:rPr>
          <w:rFonts w:ascii="Times New Roman" w:eastAsia="Times New Roman" w:hAnsi="Times New Roman" w:cs="Times New Roman"/>
          <w:b/>
          <w:color w:val="000000"/>
          <w:sz w:val="28"/>
          <w:szCs w:val="28"/>
        </w:rPr>
      </w:pPr>
      <w:r w:rsidRPr="00DD377B">
        <w:rPr>
          <w:rFonts w:ascii="Times New Roman" w:eastAsia="Times New Roman" w:hAnsi="Times New Roman" w:cs="Times New Roman"/>
          <w:b/>
          <w:color w:val="000000"/>
          <w:sz w:val="28"/>
          <w:szCs w:val="28"/>
        </w:rPr>
        <w:t xml:space="preserve">Заявка на участие в аукционе </w:t>
      </w:r>
    </w:p>
    <w:p w:rsidR="00DD377B" w:rsidRPr="00DD377B" w:rsidRDefault="00DD377B" w:rsidP="00DD377B">
      <w:pPr>
        <w:spacing w:after="0" w:line="240" w:lineRule="auto"/>
        <w:jc w:val="center"/>
        <w:rPr>
          <w:rFonts w:ascii="Times New Roman" w:eastAsia="Times New Roman" w:hAnsi="Times New Roman" w:cs="Times New Roman"/>
          <w:color w:val="000000"/>
          <w:sz w:val="28"/>
          <w:szCs w:val="28"/>
        </w:rPr>
      </w:pP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 xml:space="preserve">1. </w:t>
      </w:r>
      <w:proofErr w:type="gramStart"/>
      <w:r w:rsidRPr="00DD377B">
        <w:rPr>
          <w:rFonts w:ascii="Times New Roman" w:eastAsia="Times New Roman" w:hAnsi="Times New Roman" w:cs="Times New Roman"/>
          <w:color w:val="000000"/>
          <w:sz w:val="26"/>
          <w:szCs w:val="26"/>
        </w:rPr>
        <w:t>Изучив документацию об открытом аукционе на право заключения договоров на размещение нестационарных торговых объектов на территории Дружинского сельского поселения Омского муниципального района Омской области с местоположением: ___________, специализация: ___, в том числе проект договора, _________________________________(полное наименование заявителя), в лице _____(наименование должности руководителя заявителя и его Ф.И.О. либо доверенного лица) сообщает о согласии участвовать в аукционе на условиях, установленных документацией об</w:t>
      </w:r>
      <w:proofErr w:type="gramEnd"/>
      <w:r w:rsidRPr="00DD377B">
        <w:rPr>
          <w:rFonts w:ascii="Times New Roman" w:eastAsia="Times New Roman" w:hAnsi="Times New Roman" w:cs="Times New Roman"/>
          <w:color w:val="000000"/>
          <w:sz w:val="26"/>
          <w:szCs w:val="26"/>
        </w:rPr>
        <w:t xml:space="preserve"> </w:t>
      </w:r>
      <w:proofErr w:type="gramStart"/>
      <w:r w:rsidRPr="00DD377B">
        <w:rPr>
          <w:rFonts w:ascii="Times New Roman" w:eastAsia="Times New Roman" w:hAnsi="Times New Roman" w:cs="Times New Roman"/>
          <w:color w:val="000000"/>
          <w:sz w:val="26"/>
          <w:szCs w:val="26"/>
        </w:rPr>
        <w:t>аукционе</w:t>
      </w:r>
      <w:proofErr w:type="gramEnd"/>
      <w:r w:rsidRPr="00DD377B">
        <w:rPr>
          <w:rFonts w:ascii="Times New Roman" w:eastAsia="Times New Roman" w:hAnsi="Times New Roman" w:cs="Times New Roman"/>
          <w:color w:val="000000"/>
          <w:sz w:val="26"/>
          <w:szCs w:val="26"/>
        </w:rPr>
        <w:t>.</w:t>
      </w: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В случае признания ____________________________(наименование заявителя) победителем аукциона обязуемся подписать Договор на размещение нестационарного торгового объекта в редакции, представленной в документации об аукционе, и в установленные документацией об аукционе сроки.</w:t>
      </w: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2. В случае признания ____________________ (наименование заявителя) победителем аукциона или участником аукциона, сделавшим предпоследнее предложение о цене аукциона, обязуемся подписать протокол о результатах аукциона в день проведения аукциона.</w:t>
      </w: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3. Мы уведомлены, что в случае признания _________________________________(наименование заявителя) победителем аукциона и (или) участником аукциона, сделавшим предпоследнее предложение о цене аукциона, и нашего отказа уклонения (отказа) от подписания протокола о результатах аукциона и (или) уклонения (отказа) от заключении договора на размещение нестационарного торгового объекта в установленный срок, _________________________________(наименование заявителя) будет призна</w:t>
      </w:r>
      <w:proofErr w:type="gramStart"/>
      <w:r w:rsidRPr="00DD377B">
        <w:rPr>
          <w:rFonts w:ascii="Times New Roman" w:eastAsia="Times New Roman" w:hAnsi="Times New Roman" w:cs="Times New Roman"/>
          <w:color w:val="000000"/>
          <w:sz w:val="26"/>
          <w:szCs w:val="26"/>
        </w:rPr>
        <w:t>н(</w:t>
      </w:r>
      <w:proofErr w:type="gramEnd"/>
      <w:r w:rsidRPr="00DD377B">
        <w:rPr>
          <w:rFonts w:ascii="Times New Roman" w:eastAsia="Times New Roman" w:hAnsi="Times New Roman" w:cs="Times New Roman"/>
          <w:color w:val="000000"/>
          <w:sz w:val="26"/>
          <w:szCs w:val="26"/>
        </w:rPr>
        <w:t>о) уклонившимся от заключения договора, и денежные средства, внесенные нами в качестве задатка, не возвращаются.</w:t>
      </w: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4.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 (Ф.И.О., контактный телефон уполномоченного заявителем лица).</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Все сведения о проведение аукциона просим сообщать уполномоченному лицу. Наша организация несет ответственность за получение сведений уполномоченным лицом.</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5. Наше место нахождения (адрес): 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lastRenderedPageBreak/>
        <w:t>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телефон ___________, факс ________, электронная почта банковские реквизиты:</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7. Корреспонденцию для нас просим направлять по адресу:</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______________________________________________________________________________________________________________________________________.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8. Мы уведомлены, что в случае несоответствия заявки и документов, переданных нами для участия в аукционе, требованиям документации об аукционе, установленной документацией форме, можем быть не допущены к участию в аукционе.</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9. Мы несем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_______________________ _____________________ /___________________/</w:t>
      </w:r>
    </w:p>
    <w:p w:rsidR="00DD377B" w:rsidRPr="00DD377B" w:rsidRDefault="00DD377B" w:rsidP="00DD377B">
      <w:pPr>
        <w:spacing w:before="120"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(должность) (подпись) (ФИО)</w:t>
      </w:r>
    </w:p>
    <w:p w:rsidR="00DD377B" w:rsidRPr="00DD377B" w:rsidRDefault="00DD377B" w:rsidP="00DD377B">
      <w:pPr>
        <w:spacing w:after="0" w:line="240" w:lineRule="auto"/>
        <w:ind w:firstLine="567"/>
        <w:jc w:val="both"/>
        <w:rPr>
          <w:rFonts w:ascii="Times New Roman" w:eastAsia="Times New Roman" w:hAnsi="Times New Roman" w:cs="Times New Roman"/>
          <w:color w:val="000000"/>
          <w:sz w:val="26"/>
          <w:szCs w:val="26"/>
        </w:rPr>
      </w:pPr>
      <w:r w:rsidRPr="00DD377B">
        <w:rPr>
          <w:rFonts w:ascii="Times New Roman" w:eastAsia="Times New Roman" w:hAnsi="Times New Roman" w:cs="Times New Roman"/>
          <w:color w:val="000000"/>
          <w:sz w:val="26"/>
          <w:szCs w:val="26"/>
        </w:rPr>
        <w:t>М.П.</w:t>
      </w: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DD377B" w:rsidRPr="00DD377B" w:rsidRDefault="00DD377B" w:rsidP="00DD377B">
      <w:pPr>
        <w:spacing w:after="0" w:line="240" w:lineRule="auto"/>
        <w:jc w:val="right"/>
        <w:rPr>
          <w:rFonts w:ascii="Verdana" w:eastAsia="Times New Roman" w:hAnsi="Verdana" w:cs="Times New Roman"/>
          <w:color w:val="000000"/>
          <w:sz w:val="18"/>
          <w:szCs w:val="18"/>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1F2612" w:rsidRDefault="001F2612" w:rsidP="00DD377B">
      <w:pPr>
        <w:spacing w:after="0" w:line="240" w:lineRule="auto"/>
        <w:jc w:val="right"/>
        <w:rPr>
          <w:rFonts w:ascii="Times New Roman" w:eastAsia="Times New Roman" w:hAnsi="Times New Roman" w:cs="Times New Roman"/>
          <w:bCs/>
          <w:i/>
          <w:iCs/>
          <w:color w:val="000000"/>
          <w:sz w:val="24"/>
          <w:szCs w:val="24"/>
        </w:rPr>
      </w:pPr>
    </w:p>
    <w:p w:rsidR="00DD377B" w:rsidRPr="00DD377B" w:rsidRDefault="00DD377B" w:rsidP="00DD377B">
      <w:pPr>
        <w:spacing w:after="0" w:line="240" w:lineRule="auto"/>
        <w:jc w:val="right"/>
        <w:rPr>
          <w:rFonts w:ascii="Times New Roman" w:eastAsia="Times New Roman" w:hAnsi="Times New Roman" w:cs="Times New Roman"/>
          <w:bCs/>
          <w:i/>
          <w:iCs/>
          <w:color w:val="000000"/>
          <w:sz w:val="24"/>
          <w:szCs w:val="24"/>
        </w:rPr>
      </w:pPr>
      <w:r w:rsidRPr="00DD377B">
        <w:rPr>
          <w:rFonts w:ascii="Times New Roman" w:eastAsia="Times New Roman" w:hAnsi="Times New Roman" w:cs="Times New Roman"/>
          <w:bCs/>
          <w:i/>
          <w:iCs/>
          <w:color w:val="000000"/>
          <w:sz w:val="24"/>
          <w:szCs w:val="24"/>
        </w:rPr>
        <w:lastRenderedPageBreak/>
        <w:t xml:space="preserve">Приложение № 2 </w:t>
      </w:r>
    </w:p>
    <w:p w:rsidR="00DD377B" w:rsidRPr="00DD377B" w:rsidRDefault="00DD377B" w:rsidP="00DD377B">
      <w:pPr>
        <w:spacing w:after="0" w:line="240" w:lineRule="auto"/>
        <w:jc w:val="right"/>
        <w:rPr>
          <w:rFonts w:ascii="Times New Roman" w:eastAsia="Times New Roman" w:hAnsi="Times New Roman" w:cs="Times New Roman"/>
          <w:color w:val="000000"/>
          <w:sz w:val="24"/>
          <w:szCs w:val="24"/>
        </w:rPr>
      </w:pPr>
      <w:r w:rsidRPr="00DD377B">
        <w:rPr>
          <w:rFonts w:ascii="Times New Roman" w:eastAsia="Times New Roman" w:hAnsi="Times New Roman" w:cs="Times New Roman"/>
          <w:bCs/>
          <w:i/>
          <w:iCs/>
          <w:color w:val="000000"/>
          <w:sz w:val="24"/>
          <w:szCs w:val="24"/>
        </w:rPr>
        <w:t xml:space="preserve">к аукционной документации </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rPr>
      </w:pPr>
      <w:r w:rsidRPr="00DD377B">
        <w:rPr>
          <w:rFonts w:ascii="Times New Roman" w:eastAsia="Times New Roman" w:hAnsi="Times New Roman" w:cs="Times New Roman"/>
        </w:rPr>
        <w:t>ДОГОВОР № ____</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rPr>
      </w:pPr>
      <w:r w:rsidRPr="00DD377B">
        <w:rPr>
          <w:rFonts w:ascii="Times New Roman" w:eastAsia="Times New Roman" w:hAnsi="Times New Roman" w:cs="Times New Roman"/>
        </w:rPr>
        <w:t xml:space="preserve">НА РАЗМЕЩЕНИЕ НЕСТАЦИОНАРНОГО ТОРГОВОГО ОБЪЕКТА </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rPr>
      </w:pPr>
    </w:p>
    <w:p w:rsidR="00DD377B" w:rsidRPr="00DD377B" w:rsidRDefault="0075392C" w:rsidP="00DD377B">
      <w:pPr>
        <w:widowControl w:val="0"/>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с.</w:t>
      </w:r>
      <w:r w:rsidR="00DD377B" w:rsidRPr="00DD377B">
        <w:rPr>
          <w:rFonts w:ascii="Times New Roman" w:eastAsia="Times New Roman" w:hAnsi="Times New Roman" w:cs="Times New Roman"/>
        </w:rPr>
        <w:t xml:space="preserve"> Дружино </w:t>
      </w:r>
      <w:r w:rsidR="00DD377B" w:rsidRPr="00DD377B">
        <w:rPr>
          <w:rFonts w:ascii="Times New Roman" w:eastAsia="Times New Roman" w:hAnsi="Times New Roman" w:cs="Times New Roman"/>
        </w:rPr>
        <w:tab/>
      </w:r>
      <w:r w:rsidR="00DD377B" w:rsidRPr="00DD377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DD377B" w:rsidRPr="00DD377B">
        <w:rPr>
          <w:rFonts w:ascii="Times New Roman" w:eastAsia="Times New Roman" w:hAnsi="Times New Roman" w:cs="Times New Roman"/>
        </w:rPr>
        <w:tab/>
        <w:t>«___» __________ 20</w:t>
      </w:r>
      <w:r>
        <w:rPr>
          <w:rFonts w:ascii="Times New Roman" w:eastAsia="Times New Roman" w:hAnsi="Times New Roman" w:cs="Times New Roman"/>
        </w:rPr>
        <w:t>21</w:t>
      </w:r>
      <w:r w:rsidR="00DD377B" w:rsidRPr="00DD377B">
        <w:rPr>
          <w:rFonts w:ascii="Times New Roman" w:eastAsia="Times New Roman" w:hAnsi="Times New Roman" w:cs="Times New Roman"/>
        </w:rPr>
        <w:t xml:space="preserve"> г</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DD377B">
        <w:rPr>
          <w:rFonts w:ascii="Times New Roman" w:eastAsia="Times New Roman" w:hAnsi="Times New Roman" w:cs="Times New Roman"/>
        </w:rPr>
        <w:t xml:space="preserve">Администрация Дружинского сельского поселения Омского муниципального района Омской области, именуемая в дальнейшем «Сторона-1», в лице Главы Дружинского  сельского поселения </w:t>
      </w:r>
      <w:r w:rsidR="0075392C">
        <w:rPr>
          <w:rFonts w:ascii="Times New Roman" w:eastAsia="Times New Roman" w:hAnsi="Times New Roman" w:cs="Times New Roman"/>
        </w:rPr>
        <w:t>Ланглиц Натальи Александровны</w:t>
      </w:r>
      <w:r w:rsidRPr="00DD377B">
        <w:rPr>
          <w:rFonts w:ascii="Times New Roman" w:eastAsia="Times New Roman" w:hAnsi="Times New Roman" w:cs="Times New Roman"/>
        </w:rPr>
        <w:t>, действующего на основании Устава Дружинского сельского поселения Омского муниципального района Омской области с одной стороны, и ______________, именуемый (</w:t>
      </w:r>
      <w:proofErr w:type="spellStart"/>
      <w:r w:rsidRPr="00DD377B">
        <w:rPr>
          <w:rFonts w:ascii="Times New Roman" w:eastAsia="Times New Roman" w:hAnsi="Times New Roman" w:cs="Times New Roman"/>
        </w:rPr>
        <w:t>ая</w:t>
      </w:r>
      <w:proofErr w:type="spellEnd"/>
      <w:r w:rsidRPr="00DD377B">
        <w:rPr>
          <w:rFonts w:ascii="Times New Roman" w:eastAsia="Times New Roman" w:hAnsi="Times New Roman" w:cs="Times New Roman"/>
        </w:rPr>
        <w:t>) в дальнейшем «Сторона-2», в лице _____________________________, действующего на основании _______________________, с другой стороны, а при совместном упоминании далее по тексту именуемые «Стороны</w:t>
      </w:r>
      <w:proofErr w:type="gramEnd"/>
      <w:r w:rsidRPr="00DD377B">
        <w:rPr>
          <w:rFonts w:ascii="Times New Roman" w:eastAsia="Times New Roman" w:hAnsi="Times New Roman" w:cs="Times New Roman"/>
        </w:rPr>
        <w:t xml:space="preserve">» </w:t>
      </w:r>
      <w:proofErr w:type="gramStart"/>
      <w:r w:rsidRPr="00DD377B">
        <w:rPr>
          <w:rFonts w:ascii="Times New Roman" w:eastAsia="Times New Roman" w:hAnsi="Times New Roman" w:cs="Times New Roman"/>
        </w:rPr>
        <w:t>на основании Протокола комиссии по проведению аукционов по продаже права на заключение договоров на размещение</w:t>
      </w:r>
      <w:proofErr w:type="gramEnd"/>
      <w:r w:rsidRPr="00DD377B">
        <w:rPr>
          <w:rFonts w:ascii="Times New Roman" w:eastAsia="Times New Roman" w:hAnsi="Times New Roman" w:cs="Times New Roman"/>
        </w:rPr>
        <w:t xml:space="preserve"> нестационарных торговых объектов (далее - НТО) на территории Дружинского сельского поселения Омского муниципального района Омской области от «____» </w:t>
      </w:r>
      <w:r w:rsidR="0075392C">
        <w:rPr>
          <w:rFonts w:ascii="Times New Roman" w:eastAsia="Times New Roman" w:hAnsi="Times New Roman" w:cs="Times New Roman"/>
        </w:rPr>
        <w:t>______</w:t>
      </w:r>
      <w:r w:rsidRPr="00DD377B">
        <w:rPr>
          <w:rFonts w:ascii="Times New Roman" w:eastAsia="Times New Roman" w:hAnsi="Times New Roman" w:cs="Times New Roman"/>
        </w:rPr>
        <w:t xml:space="preserve"> 20</w:t>
      </w:r>
      <w:r w:rsidR="0075392C">
        <w:rPr>
          <w:rFonts w:ascii="Times New Roman" w:eastAsia="Times New Roman" w:hAnsi="Times New Roman" w:cs="Times New Roman"/>
        </w:rPr>
        <w:t xml:space="preserve">21 </w:t>
      </w:r>
      <w:r w:rsidRPr="00DD377B">
        <w:rPr>
          <w:rFonts w:ascii="Times New Roman" w:eastAsia="Times New Roman" w:hAnsi="Times New Roman" w:cs="Times New Roman"/>
        </w:rPr>
        <w:t xml:space="preserve"> года № _____ заключили настоящий договор (далее - Договор) о нижеследующем:</w:t>
      </w:r>
    </w:p>
    <w:p w:rsidR="00DD377B" w:rsidRPr="00DD377B" w:rsidRDefault="00DD377B" w:rsidP="00DD377B">
      <w:pPr>
        <w:widowControl w:val="0"/>
        <w:autoSpaceDE w:val="0"/>
        <w:autoSpaceDN w:val="0"/>
        <w:adjustRightInd w:val="0"/>
        <w:spacing w:after="0" w:line="240" w:lineRule="auto"/>
        <w:jc w:val="both"/>
        <w:rPr>
          <w:rFonts w:ascii="Times New Roman" w:eastAsia="Times New Roman" w:hAnsi="Times New Roman" w:cs="Times New Roman"/>
        </w:rPr>
      </w:pPr>
      <w:r w:rsidRPr="00DD377B">
        <w:rPr>
          <w:rFonts w:ascii="Times New Roman" w:eastAsia="Times New Roman" w:hAnsi="Times New Roman" w:cs="Times New Roman"/>
        </w:rPr>
        <w:t xml:space="preserve">   </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rPr>
      </w:pPr>
      <w:r w:rsidRPr="00DD377B">
        <w:rPr>
          <w:rFonts w:ascii="Times New Roman" w:eastAsia="Times New Roman" w:hAnsi="Times New Roman" w:cs="Times New Roman"/>
          <w:b/>
        </w:rPr>
        <w:t>1. Предмет договора и общие условия</w:t>
      </w:r>
    </w:p>
    <w:p w:rsidR="00DD377B" w:rsidRPr="00DD377B" w:rsidRDefault="00DD377B" w:rsidP="00DD377B">
      <w:pPr>
        <w:widowControl w:val="0"/>
        <w:numPr>
          <w:ilvl w:val="1"/>
          <w:numId w:val="4"/>
        </w:num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DD377B">
        <w:rPr>
          <w:rFonts w:ascii="Times New Roman" w:eastAsia="Times New Roman" w:hAnsi="Times New Roman" w:cs="Times New Roman"/>
        </w:rPr>
        <w:t xml:space="preserve">Сторона-1 предоставляет Стороне-2 в срочное пользование место для размещения нестационарного торгового объекта (далее - Место) по адресу: _________________________________, согласно Схеме размещения нестационарных торговых объектов на территории Дружинского сельского поселения Омского муниципального района Омской области, утвержденной Постановлением Администрации Дружинского сельского поселения Омского муниципального района Омской области </w:t>
      </w:r>
      <w:r w:rsidRPr="00DD377B">
        <w:rPr>
          <w:rFonts w:ascii="Times New Roman" w:eastAsia="Times New Roman" w:hAnsi="Times New Roman" w:cs="Times New Roman"/>
          <w:color w:val="000000"/>
        </w:rPr>
        <w:t>от 26.08.2016 № 520-п «Об утверждении схемы размещения нестационарных торговых объектов на территории Дружинского сельского поселения Омского муниципального</w:t>
      </w:r>
      <w:proofErr w:type="gramEnd"/>
      <w:r w:rsidRPr="00DD377B">
        <w:rPr>
          <w:rFonts w:ascii="Times New Roman" w:eastAsia="Times New Roman" w:hAnsi="Times New Roman" w:cs="Times New Roman"/>
          <w:color w:val="000000"/>
        </w:rPr>
        <w:t xml:space="preserve"> района Омской области</w:t>
      </w:r>
      <w:r w:rsidRPr="00DD377B">
        <w:rPr>
          <w:rFonts w:ascii="Times New Roman" w:eastAsia="Times New Roman" w:hAnsi="Times New Roman" w:cs="Times New Roman"/>
        </w:rPr>
        <w:t xml:space="preserve">», Постановлением Администрации Дружинского сельского поселения Омского муниципального района Омской области </w:t>
      </w:r>
      <w:r w:rsidRPr="00DD377B">
        <w:rPr>
          <w:rFonts w:ascii="Times New Roman" w:eastAsia="Times New Roman" w:hAnsi="Times New Roman" w:cs="Times New Roman"/>
          <w:color w:val="000000"/>
        </w:rPr>
        <w:t>от 17.05.2017 № 168-п «О внесении изменений в Постановление Дружинского сельского поселения № 520-п от 26.08.2016 г.</w:t>
      </w:r>
      <w:r w:rsidRPr="00DD377B">
        <w:rPr>
          <w:rFonts w:ascii="Times New Roman" w:eastAsia="Times New Roman" w:hAnsi="Times New Roman" w:cs="Times New Roman"/>
        </w:rPr>
        <w:t>»</w:t>
      </w:r>
      <w:r w:rsidRPr="00DD377B">
        <w:rPr>
          <w:rFonts w:ascii="Times New Roman" w:eastAsia="Times New Roman" w:hAnsi="Times New Roman" w:cs="Times New Roman"/>
          <w:color w:val="FF0000"/>
        </w:rPr>
        <w:t xml:space="preserve"> </w:t>
      </w:r>
      <w:r w:rsidRPr="00DD377B">
        <w:rPr>
          <w:rFonts w:ascii="Times New Roman" w:eastAsia="Times New Roman" w:hAnsi="Times New Roman" w:cs="Times New Roman"/>
          <w:color w:val="000000"/>
        </w:rPr>
        <w:t>(далее</w:t>
      </w:r>
      <w:r w:rsidRPr="00DD377B">
        <w:rPr>
          <w:rFonts w:ascii="Times New Roman" w:eastAsia="Times New Roman" w:hAnsi="Times New Roman" w:cs="Times New Roman"/>
        </w:rPr>
        <w:t xml:space="preserve"> – Схема), а Сторона-2 принимает в срочное пользование место для размещения нестационарного торгового объекта, имеющее характеристики:</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Вид НТО: павильон</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 xml:space="preserve">Размер площади места размещения НТО: </w:t>
      </w:r>
      <w:r w:rsidR="0075392C">
        <w:rPr>
          <w:rFonts w:ascii="Times New Roman" w:eastAsia="Times New Roman" w:hAnsi="Times New Roman" w:cs="Times New Roman"/>
        </w:rPr>
        <w:t xml:space="preserve">50 </w:t>
      </w:r>
      <w:r w:rsidRPr="00DD377B">
        <w:rPr>
          <w:rFonts w:ascii="Times New Roman" w:eastAsia="Times New Roman" w:hAnsi="Times New Roman" w:cs="Times New Roman"/>
        </w:rPr>
        <w:t xml:space="preserve"> </w:t>
      </w:r>
      <w:proofErr w:type="spellStart"/>
      <w:r w:rsidRPr="00DD377B">
        <w:rPr>
          <w:rFonts w:ascii="Times New Roman" w:eastAsia="Times New Roman" w:hAnsi="Times New Roman" w:cs="Times New Roman"/>
        </w:rPr>
        <w:t>кв.м</w:t>
      </w:r>
      <w:proofErr w:type="spellEnd"/>
      <w:r w:rsidRPr="00DD377B">
        <w:rPr>
          <w:rFonts w:ascii="Times New Roman" w:eastAsia="Times New Roman" w:hAnsi="Times New Roman" w:cs="Times New Roman"/>
        </w:rPr>
        <w:t>.</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Выносное холодильное оборудование: отсутствует.</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Специализация: продажа продовольственных товаров.</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Период размещения: ___ _______ 20</w:t>
      </w:r>
      <w:r w:rsidR="0075392C">
        <w:rPr>
          <w:rFonts w:ascii="Times New Roman" w:eastAsia="Times New Roman" w:hAnsi="Times New Roman" w:cs="Times New Roman"/>
        </w:rPr>
        <w:t>21</w:t>
      </w:r>
      <w:r w:rsidRPr="00DD377B">
        <w:rPr>
          <w:rFonts w:ascii="Times New Roman" w:eastAsia="Times New Roman" w:hAnsi="Times New Roman" w:cs="Times New Roman"/>
        </w:rPr>
        <w:t xml:space="preserve"> г. – ___ ________ 202</w:t>
      </w:r>
      <w:r w:rsidR="0075392C">
        <w:rPr>
          <w:rFonts w:ascii="Times New Roman" w:eastAsia="Times New Roman" w:hAnsi="Times New Roman" w:cs="Times New Roman"/>
        </w:rPr>
        <w:t>6</w:t>
      </w:r>
      <w:r w:rsidRPr="00DD377B">
        <w:rPr>
          <w:rFonts w:ascii="Times New Roman" w:eastAsia="Times New Roman" w:hAnsi="Times New Roman" w:cs="Times New Roman"/>
        </w:rPr>
        <w:t xml:space="preserve"> г.</w:t>
      </w:r>
    </w:p>
    <w:p w:rsidR="00DD377B" w:rsidRPr="00DD377B" w:rsidRDefault="00DD377B" w:rsidP="00DD377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Место размещения НТО, его габариты, внешний вид, иные требования к НТО указаны в Паспорте НТО, являющемся приложением 1 к настоящему Договору.</w:t>
      </w:r>
    </w:p>
    <w:p w:rsidR="00DD377B" w:rsidRPr="00DD377B" w:rsidRDefault="00DD377B" w:rsidP="00DD377B">
      <w:pPr>
        <w:widowControl w:val="0"/>
        <w:numPr>
          <w:ilvl w:val="1"/>
          <w:numId w:val="4"/>
        </w:numPr>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Настоящий Договор является подтверждением права Предпринимателя на осуществление торговой деятельности в месте, установленном Схемой.</w:t>
      </w:r>
    </w:p>
    <w:p w:rsidR="00DD377B" w:rsidRPr="00DD377B" w:rsidRDefault="00DD377B" w:rsidP="00DD377B">
      <w:pPr>
        <w:widowControl w:val="0"/>
        <w:numPr>
          <w:ilvl w:val="1"/>
          <w:numId w:val="4"/>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Стороны подтверждают, что заключение настоящего Договора не противоречит их Уставам, не представляет собой для них крупную сделку и/или сделку с заинтересованностью, отсутствуют признаки несостоятельности (банкротства).</w:t>
      </w:r>
    </w:p>
    <w:p w:rsidR="00DD377B" w:rsidRPr="00DD377B" w:rsidRDefault="00DD377B" w:rsidP="00DD377B">
      <w:pPr>
        <w:widowControl w:val="0"/>
        <w:numPr>
          <w:ilvl w:val="1"/>
          <w:numId w:val="4"/>
        </w:numPr>
        <w:tabs>
          <w:tab w:val="num" w:pos="142"/>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Фактическое размещение (установка) НТО осуществляется Предпринимателем после подписания Сторонами настоящего Договора.</w:t>
      </w:r>
    </w:p>
    <w:p w:rsidR="00DD377B" w:rsidRPr="00DD377B" w:rsidRDefault="00DD377B" w:rsidP="00DD377B">
      <w:pPr>
        <w:widowControl w:val="0"/>
        <w:numPr>
          <w:ilvl w:val="1"/>
          <w:numId w:val="4"/>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В виду того, что НТО не является объектом недвижимого имущества, настоящий Договор и НТО не подлежат государственной регистрации в порядке, предусмотренном для регистрации недвижимого имущества и сделок с ним.</w:t>
      </w:r>
    </w:p>
    <w:p w:rsidR="00DD377B" w:rsidRPr="00DD377B" w:rsidRDefault="00DD377B" w:rsidP="00DD377B">
      <w:pPr>
        <w:tabs>
          <w:tab w:val="left" w:pos="0"/>
        </w:tabs>
        <w:suppressAutoHyphens/>
        <w:autoSpaceDE w:val="0"/>
        <w:spacing w:after="0" w:line="240" w:lineRule="auto"/>
        <w:jc w:val="both"/>
        <w:rPr>
          <w:rFonts w:ascii="Times New Roman" w:eastAsia="Arial" w:hAnsi="Times New Roman" w:cs="Times New Roman"/>
          <w:lang w:eastAsia="ar-SA"/>
        </w:rPr>
      </w:pPr>
    </w:p>
    <w:p w:rsidR="00DD377B" w:rsidRPr="00DD377B" w:rsidRDefault="00DD377B" w:rsidP="0075392C">
      <w:pPr>
        <w:widowControl w:val="0"/>
        <w:tabs>
          <w:tab w:val="left" w:pos="0"/>
        </w:tabs>
        <w:suppressAutoHyphens/>
        <w:autoSpaceDE w:val="0"/>
        <w:autoSpaceDN w:val="0"/>
        <w:adjustRightInd w:val="0"/>
        <w:spacing w:after="0" w:line="240" w:lineRule="auto"/>
        <w:ind w:left="1287"/>
        <w:jc w:val="center"/>
        <w:rPr>
          <w:rFonts w:ascii="Times New Roman" w:eastAsia="Arial" w:hAnsi="Times New Roman" w:cs="Times New Roman"/>
          <w:b/>
          <w:lang w:eastAsia="ar-SA"/>
        </w:rPr>
      </w:pPr>
      <w:r w:rsidRPr="00DD377B">
        <w:rPr>
          <w:rFonts w:ascii="Times New Roman" w:eastAsia="Arial" w:hAnsi="Times New Roman" w:cs="Times New Roman"/>
          <w:b/>
          <w:lang w:eastAsia="ar-SA"/>
        </w:rPr>
        <w:t>2. Права и обязанности сторон</w:t>
      </w:r>
    </w:p>
    <w:p w:rsidR="00DD377B" w:rsidRPr="00DD377B" w:rsidRDefault="00DD377B" w:rsidP="00DD377B">
      <w:pPr>
        <w:widowControl w:val="0"/>
        <w:tabs>
          <w:tab w:val="left" w:pos="0"/>
        </w:tabs>
        <w:autoSpaceDE w:val="0"/>
        <w:autoSpaceDN w:val="0"/>
        <w:adjustRightInd w:val="0"/>
        <w:spacing w:after="0" w:line="240" w:lineRule="auto"/>
        <w:ind w:left="567"/>
        <w:rPr>
          <w:rFonts w:ascii="Times New Roman" w:eastAsia="Times New Roman" w:hAnsi="Times New Roman" w:cs="Times New Roman"/>
        </w:rPr>
      </w:pPr>
      <w:r w:rsidRPr="00DD377B">
        <w:rPr>
          <w:rFonts w:ascii="Times New Roman" w:eastAsia="Times New Roman" w:hAnsi="Times New Roman" w:cs="Times New Roman"/>
        </w:rPr>
        <w:t>Сторона-1:</w:t>
      </w:r>
    </w:p>
    <w:p w:rsidR="00DD377B" w:rsidRP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xml:space="preserve">Предоставляет Стороне-2 Место в 3-дневный срок с момента </w:t>
      </w:r>
      <w:r w:rsidRPr="00DD377B">
        <w:rPr>
          <w:rFonts w:ascii="Times New Roman" w:eastAsia="Times New Roman" w:hAnsi="Times New Roman" w:cs="Times New Roman"/>
        </w:rPr>
        <w:lastRenderedPageBreak/>
        <w:t>подписания настоящего Договора;</w:t>
      </w:r>
    </w:p>
    <w:p w:rsidR="00DD377B" w:rsidRP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xml:space="preserve">Осуществляет </w:t>
      </w:r>
      <w:proofErr w:type="gramStart"/>
      <w:r w:rsidRPr="00DD377B">
        <w:rPr>
          <w:rFonts w:ascii="Times New Roman" w:eastAsia="Times New Roman" w:hAnsi="Times New Roman" w:cs="Times New Roman"/>
        </w:rPr>
        <w:t>контроль за</w:t>
      </w:r>
      <w:proofErr w:type="gramEnd"/>
      <w:r w:rsidRPr="00DD377B">
        <w:rPr>
          <w:rFonts w:ascii="Times New Roman" w:eastAsia="Times New Roman" w:hAnsi="Times New Roman" w:cs="Times New Roman"/>
        </w:rPr>
        <w:t xml:space="preserve"> выполнением требований обязанностей Стороны-2, указанных в п.2.4. – 2.11. настоящего договора;</w:t>
      </w:r>
    </w:p>
    <w:p w:rsidR="00DD377B" w:rsidRP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В случае производственной необходимости (проведение ремонтных, строительных работ и т.д.) по месту расположения предоставленного Места, предоставляет Стороне-2 иное Место, предварительно предупредив его за 5 дней до дня перемещения;</w:t>
      </w:r>
    </w:p>
    <w:p w:rsidR="00DD377B" w:rsidRPr="00DD377B" w:rsidRDefault="00DD377B" w:rsidP="00DD377B">
      <w:pPr>
        <w:tabs>
          <w:tab w:val="left" w:pos="0"/>
          <w:tab w:val="left" w:pos="1080"/>
        </w:tabs>
        <w:suppressAutoHyphens/>
        <w:autoSpaceDE w:val="0"/>
        <w:spacing w:after="0" w:line="240" w:lineRule="auto"/>
        <w:ind w:left="567"/>
        <w:jc w:val="both"/>
        <w:rPr>
          <w:rFonts w:ascii="Times New Roman" w:eastAsia="Arial" w:hAnsi="Times New Roman" w:cs="Times New Roman"/>
          <w:lang w:eastAsia="ar-SA"/>
        </w:rPr>
      </w:pPr>
      <w:r w:rsidRPr="00DD377B">
        <w:rPr>
          <w:rFonts w:ascii="Times New Roman" w:eastAsia="Arial" w:hAnsi="Times New Roman" w:cs="Times New Roman"/>
          <w:lang w:eastAsia="ar-SA"/>
        </w:rPr>
        <w:t>Сторона-2:</w:t>
      </w:r>
    </w:p>
    <w:p w:rsidR="00DD377B" w:rsidRP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 xml:space="preserve"> Размещает НТО в соответствии со Схемой согласно Приложению 1 к настоящему договору (без права передачи Места третьему лицу);</w:t>
      </w:r>
    </w:p>
    <w:p w:rsidR="00DD377B" w:rsidRP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 xml:space="preserve"> Осуществляет торговлю в соответствии с ассортиментным перечнем товаров (услуг);</w:t>
      </w:r>
    </w:p>
    <w:p w:rsidR="00DD377B" w:rsidRDefault="00DD377B" w:rsidP="00DD377B">
      <w:pPr>
        <w:widowControl w:val="0"/>
        <w:numPr>
          <w:ilvl w:val="1"/>
          <w:numId w:val="5"/>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 xml:space="preserve"> Торговлю осуществляет только с использованием специального торгового оборудования в соответствии с требованиями к его эксплуатации;</w:t>
      </w:r>
    </w:p>
    <w:p w:rsidR="00DD377B" w:rsidRPr="00DD377B" w:rsidRDefault="00DD377B" w:rsidP="00DD377B">
      <w:pPr>
        <w:widowControl w:val="0"/>
        <w:numPr>
          <w:ilvl w:val="1"/>
          <w:numId w:val="6"/>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Соблюдает правила торговли и законодательство по защите прав потребителей, санитарно-гигиенические нормы и правила, правила пожарной безопасности, природоохранного законодательства, не допускает ухудшения экологической обстановки на закрепленном участке;</w:t>
      </w:r>
    </w:p>
    <w:p w:rsidR="00DD377B" w:rsidRPr="00DD377B" w:rsidRDefault="00DD377B" w:rsidP="00DD377B">
      <w:pPr>
        <w:widowControl w:val="0"/>
        <w:numPr>
          <w:ilvl w:val="1"/>
          <w:numId w:val="6"/>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Приступает к эксплуатации Места после заключения договоров: на уборку территории, вывоз твердых бытовых и жидких бытовых отходов, потребление энергоресурсов, обслуживание биотуалетов (если таковые имеются).</w:t>
      </w:r>
    </w:p>
    <w:p w:rsidR="00DD377B" w:rsidRPr="00DD377B" w:rsidRDefault="00DD377B" w:rsidP="00DD377B">
      <w:pPr>
        <w:widowControl w:val="0"/>
        <w:numPr>
          <w:ilvl w:val="1"/>
          <w:numId w:val="6"/>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Обязуется обеспечить установку урн для мусора вблизи каждого НТО ежедневную уборку прилегающей территории в радиусе 5 метров от НТО;</w:t>
      </w:r>
    </w:p>
    <w:p w:rsidR="00DD377B" w:rsidRPr="00DD377B" w:rsidRDefault="00DD377B" w:rsidP="00DD377B">
      <w:pPr>
        <w:widowControl w:val="0"/>
        <w:numPr>
          <w:ilvl w:val="1"/>
          <w:numId w:val="6"/>
        </w:numPr>
        <w:tabs>
          <w:tab w:val="left" w:pos="0"/>
          <w:tab w:val="left" w:pos="90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Обеспечивает постоянное наличие на нестационарном торговом объекте и предъявление по требованию контролирующих органов следующих документов:</w:t>
      </w:r>
    </w:p>
    <w:p w:rsidR="00DD377B" w:rsidRPr="00DD377B" w:rsidRDefault="00DD377B" w:rsidP="00DD377B">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настоящего Договора и схемы (приложение 1 к Договору);</w:t>
      </w:r>
    </w:p>
    <w:p w:rsidR="00DD377B" w:rsidRPr="00DD377B" w:rsidRDefault="00DD377B" w:rsidP="00DD377B">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xml:space="preserve">- </w:t>
      </w:r>
      <w:proofErr w:type="gramStart"/>
      <w:r w:rsidRPr="00DD377B">
        <w:rPr>
          <w:rFonts w:ascii="Times New Roman" w:eastAsia="Times New Roman" w:hAnsi="Times New Roman" w:cs="Times New Roman"/>
        </w:rPr>
        <w:t>подтверждающих</w:t>
      </w:r>
      <w:proofErr w:type="gramEnd"/>
      <w:r w:rsidRPr="00DD377B">
        <w:rPr>
          <w:rFonts w:ascii="Times New Roman" w:eastAsia="Times New Roman" w:hAnsi="Times New Roman" w:cs="Times New Roman"/>
        </w:rPr>
        <w:t xml:space="preserve"> источник поступления, качество и безопасность реализуемой продукции;</w:t>
      </w:r>
    </w:p>
    <w:p w:rsidR="00DD377B" w:rsidRPr="00DD377B" w:rsidRDefault="00DD377B" w:rsidP="00DD377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DD377B" w:rsidRPr="00DD377B" w:rsidRDefault="00DD377B" w:rsidP="00DD377B">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предусмотренных Законом Российской Федерации «О защите прав потребителей».</w:t>
      </w:r>
    </w:p>
    <w:p w:rsidR="00DD377B" w:rsidRPr="00DD377B" w:rsidRDefault="00DD377B" w:rsidP="00DD377B">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2.11. Передача прав третьим лицам (субаренда, переуступка) с письменного согласия Стороны-1.</w:t>
      </w:r>
    </w:p>
    <w:p w:rsidR="00DD377B" w:rsidRPr="00DD377B" w:rsidRDefault="00DD377B" w:rsidP="00DD377B">
      <w:pPr>
        <w:widowControl w:val="0"/>
        <w:numPr>
          <w:ilvl w:val="1"/>
          <w:numId w:val="7"/>
        </w:numPr>
        <w:tabs>
          <w:tab w:val="left" w:pos="0"/>
          <w:tab w:val="left" w:pos="900"/>
        </w:tabs>
        <w:suppressAutoHyphen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Освобождает занимаемую территорию от конструкций и приводит ее в первоначальное состояние в течение 3-х дней по окончании срока действия Договора или в случае досрочного расторжения Договора по инициативе Стороны-1 в соответствии с разделом 3 настоящего Договора.</w:t>
      </w:r>
    </w:p>
    <w:p w:rsidR="00DD377B" w:rsidRPr="00DD377B" w:rsidRDefault="00DD377B" w:rsidP="00DD377B">
      <w:pPr>
        <w:widowControl w:val="0"/>
        <w:tabs>
          <w:tab w:val="left" w:pos="0"/>
          <w:tab w:val="left" w:pos="900"/>
        </w:tabs>
        <w:autoSpaceDE w:val="0"/>
        <w:autoSpaceDN w:val="0"/>
        <w:adjustRightInd w:val="0"/>
        <w:spacing w:after="0" w:line="240" w:lineRule="auto"/>
        <w:ind w:left="567"/>
        <w:jc w:val="both"/>
        <w:rPr>
          <w:rFonts w:ascii="Times New Roman" w:eastAsia="Times New Roman" w:hAnsi="Times New Roman" w:cs="Times New Roman"/>
        </w:rPr>
      </w:pPr>
    </w:p>
    <w:p w:rsidR="00DD377B" w:rsidRPr="00DD377B" w:rsidRDefault="00DD377B" w:rsidP="00DD377B">
      <w:pPr>
        <w:widowControl w:val="0"/>
        <w:numPr>
          <w:ilvl w:val="0"/>
          <w:numId w:val="1"/>
        </w:numPr>
        <w:tabs>
          <w:tab w:val="left" w:pos="0"/>
        </w:tabs>
        <w:suppressAutoHyphens/>
        <w:autoSpaceDE w:val="0"/>
        <w:autoSpaceDN w:val="0"/>
        <w:adjustRightInd w:val="0"/>
        <w:spacing w:after="0" w:line="240" w:lineRule="auto"/>
        <w:ind w:firstLine="567"/>
        <w:jc w:val="center"/>
        <w:rPr>
          <w:rFonts w:ascii="Times New Roman" w:eastAsia="Arial" w:hAnsi="Times New Roman" w:cs="Times New Roman"/>
          <w:b/>
          <w:lang w:eastAsia="ar-SA"/>
        </w:rPr>
      </w:pPr>
      <w:r w:rsidRPr="00DD377B">
        <w:rPr>
          <w:rFonts w:ascii="Times New Roman" w:eastAsia="Arial" w:hAnsi="Times New Roman" w:cs="Times New Roman"/>
          <w:b/>
          <w:lang w:eastAsia="ar-SA"/>
        </w:rPr>
        <w:t>3. Условия расторжения договора</w:t>
      </w:r>
    </w:p>
    <w:p w:rsidR="00D34171" w:rsidRDefault="00D34171" w:rsidP="00DD377B">
      <w:pPr>
        <w:widowControl w:val="0"/>
        <w:numPr>
          <w:ilvl w:val="1"/>
          <w:numId w:val="1"/>
        </w:numPr>
        <w:tabs>
          <w:tab w:val="left" w:pos="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p>
    <w:p w:rsidR="00DD377B" w:rsidRPr="00DD377B" w:rsidRDefault="00DD377B" w:rsidP="00DD377B">
      <w:pPr>
        <w:widowControl w:val="0"/>
        <w:numPr>
          <w:ilvl w:val="1"/>
          <w:numId w:val="1"/>
        </w:numPr>
        <w:tabs>
          <w:tab w:val="left" w:pos="0"/>
        </w:tabs>
        <w:suppressAutoHyphens/>
        <w:autoSpaceDE w:val="0"/>
        <w:autoSpaceDN w:val="0"/>
        <w:adjustRightInd w:val="0"/>
        <w:spacing w:after="0" w:line="240" w:lineRule="auto"/>
        <w:ind w:firstLine="567"/>
        <w:jc w:val="both"/>
        <w:rPr>
          <w:rFonts w:ascii="Times New Roman" w:eastAsia="Arial" w:hAnsi="Times New Roman" w:cs="Times New Roman"/>
          <w:lang w:eastAsia="ar-SA"/>
        </w:rPr>
      </w:pPr>
      <w:r w:rsidRPr="00DD377B">
        <w:rPr>
          <w:rFonts w:ascii="Times New Roman" w:eastAsia="Arial" w:hAnsi="Times New Roman" w:cs="Times New Roman"/>
          <w:lang w:eastAsia="ar-SA"/>
        </w:rPr>
        <w:t>Настоящий договор может быть расторгнут:</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t>3.1. По соглашению сторон, в том числе в случае прекращения осуществления торговой деятельности владельцем НТО;</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t>3.2. В случае неисполнения обязательства по установке НТО на условиях, предусмотренных договором на размещение НТО;</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t>3.3. В случае размещения НТО с нарушением требований к его типу, специализации торговли, месту и сроку размещения;</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t>3.4. В случае отказа владельца НТО от подписания акта приема-передачи места размещения НТО, являющегося неотъемлемой частью договора на размещение НТО (далее - акт приема-передачи);</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t>3.5. В случае неисполнения обязательств по внесению платы за размещение НТО более 30 календарных дней с момента наступления срока внесения платы за размещение НТО;</w:t>
      </w:r>
    </w:p>
    <w:p w:rsidR="00DD377B" w:rsidRPr="00DD377B" w:rsidRDefault="00DD377B" w:rsidP="00DD377B">
      <w:pPr>
        <w:widowControl w:val="0"/>
        <w:numPr>
          <w:ilvl w:val="0"/>
          <w:numId w:val="1"/>
        </w:numPr>
        <w:shd w:val="clear" w:color="auto" w:fill="FFFFFF"/>
        <w:tabs>
          <w:tab w:val="num"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color w:val="000000"/>
        </w:rPr>
        <w:lastRenderedPageBreak/>
        <w:t>3.6. В иных случаях по решению суда в порядке, предусмотренном законодательством Российской Федерации.</w:t>
      </w:r>
    </w:p>
    <w:p w:rsidR="00DD377B" w:rsidRPr="00DD377B" w:rsidRDefault="00DD377B" w:rsidP="00DD377B">
      <w:pPr>
        <w:widowControl w:val="0"/>
        <w:numPr>
          <w:ilvl w:val="0"/>
          <w:numId w:val="1"/>
        </w:numPr>
        <w:shd w:val="clear" w:color="auto" w:fill="FFFFFF"/>
        <w:tabs>
          <w:tab w:val="num" w:pos="0"/>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rPr>
      </w:pPr>
      <w:proofErr w:type="gramStart"/>
      <w:r w:rsidRPr="00DD377B">
        <w:rPr>
          <w:rFonts w:ascii="Times New Roman" w:eastAsia="Times New Roman" w:hAnsi="Times New Roman" w:cs="Times New Roman"/>
          <w:color w:val="000000"/>
        </w:rPr>
        <w:t>В случае досрочного расторжения договора на размещение НТО, установленным подпунктами 2, 3, пункта 31 Порядка размещения нестационарных торговых объектов на территории Дружинского сельского поселения Омского муниципального района Омской области, уполномоченный орган уведомляет владельца нестационарного торгового объекта за три месяца до прекращения договора.</w:t>
      </w:r>
      <w:proofErr w:type="gramEnd"/>
    </w:p>
    <w:p w:rsidR="00DD377B" w:rsidRPr="00DD377B" w:rsidRDefault="00DD377B" w:rsidP="00DD377B">
      <w:pPr>
        <w:suppressAutoHyphens/>
        <w:autoSpaceDE w:val="0"/>
        <w:spacing w:after="0" w:line="240" w:lineRule="auto"/>
        <w:jc w:val="both"/>
        <w:rPr>
          <w:rFonts w:ascii="Times New Roman" w:eastAsia="Arial" w:hAnsi="Times New Roman" w:cs="Times New Roman"/>
          <w:lang w:eastAsia="ar-SA"/>
        </w:rPr>
      </w:pPr>
    </w:p>
    <w:p w:rsidR="00DD377B" w:rsidRPr="00DD377B" w:rsidRDefault="00DD377B" w:rsidP="00DD377B">
      <w:pPr>
        <w:widowControl w:val="0"/>
        <w:numPr>
          <w:ilvl w:val="0"/>
          <w:numId w:val="1"/>
        </w:numPr>
        <w:suppressAutoHyphens/>
        <w:autoSpaceDE w:val="0"/>
        <w:autoSpaceDN w:val="0"/>
        <w:adjustRightInd w:val="0"/>
        <w:spacing w:after="0" w:line="240" w:lineRule="auto"/>
        <w:jc w:val="center"/>
        <w:rPr>
          <w:rFonts w:ascii="Times New Roman" w:eastAsia="Arial" w:hAnsi="Times New Roman" w:cs="Times New Roman"/>
          <w:b/>
          <w:lang w:eastAsia="ar-SA"/>
        </w:rPr>
      </w:pPr>
      <w:r w:rsidRPr="00DD377B">
        <w:rPr>
          <w:rFonts w:ascii="Times New Roman" w:eastAsia="Arial" w:hAnsi="Times New Roman" w:cs="Times New Roman"/>
          <w:b/>
          <w:lang w:eastAsia="ar-SA"/>
        </w:rPr>
        <w:t>4. Порядок расчетов и условия заключения договора.</w:t>
      </w:r>
    </w:p>
    <w:p w:rsidR="00D34171" w:rsidRDefault="00D34171"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4.1. Плата за право размещения НТО устанавливается в размере итоговой цены аукциона, за которую Сторона-2 приобрела право на заключение настоящего Договора и составляет __________ рублей (далее - «Цена»).</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4.2. Цена, установленная п. 4.1 не может быть изменена по соглашению Сторон.</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xml:space="preserve">4.3. Перечисленный Стороной-2 задаток для участия в аукционе в размере </w:t>
      </w:r>
      <w:r w:rsidRPr="00DD377B">
        <w:rPr>
          <w:rFonts w:ascii="Times New Roman" w:eastAsia="Times New Roman" w:hAnsi="Times New Roman" w:cs="Times New Roman"/>
          <w:color w:val="000000"/>
        </w:rPr>
        <w:t xml:space="preserve">_________________________________ </w:t>
      </w:r>
      <w:proofErr w:type="spellStart"/>
      <w:r w:rsidRPr="00DD377B">
        <w:rPr>
          <w:rFonts w:ascii="Times New Roman" w:eastAsia="Times New Roman" w:hAnsi="Times New Roman" w:cs="Times New Roman"/>
          <w:color w:val="000000"/>
        </w:rPr>
        <w:t>руб</w:t>
      </w:r>
      <w:proofErr w:type="gramStart"/>
      <w:r w:rsidRPr="00DD377B">
        <w:rPr>
          <w:rFonts w:ascii="Times New Roman" w:eastAsia="Times New Roman" w:hAnsi="Times New Roman" w:cs="Times New Roman"/>
          <w:color w:val="000000"/>
        </w:rPr>
        <w:t>.в</w:t>
      </w:r>
      <w:proofErr w:type="spellEnd"/>
      <w:proofErr w:type="gramEnd"/>
      <w:r w:rsidRPr="00DD377B">
        <w:rPr>
          <w:rFonts w:ascii="Times New Roman" w:eastAsia="Times New Roman" w:hAnsi="Times New Roman" w:cs="Times New Roman"/>
          <w:color w:val="000000"/>
        </w:rPr>
        <w:t xml:space="preserve"> соответствии с Порядком размещения нестационарных </w:t>
      </w:r>
      <w:r w:rsidRPr="00DD377B">
        <w:rPr>
          <w:rFonts w:ascii="Times New Roman" w:eastAsia="Times New Roman" w:hAnsi="Times New Roman" w:cs="Times New Roman"/>
        </w:rPr>
        <w:t xml:space="preserve">торговых объектов на территории Дружинского сельского поселения Омского муниципального района Омской области, утвержденным Постановлением Администрации Дружинского сельского поселения Омского муниципального района Омской области от </w:t>
      </w:r>
      <w:r w:rsidRPr="00DD377B">
        <w:rPr>
          <w:rFonts w:ascii="Times New Roman" w:eastAsia="Times New Roman" w:hAnsi="Times New Roman" w:cs="Times New Roman"/>
          <w:color w:val="000000"/>
        </w:rPr>
        <w:t>26.08.2016 г. № 521-п</w:t>
      </w:r>
      <w:r w:rsidRPr="00DD377B">
        <w:rPr>
          <w:rFonts w:ascii="Times New Roman" w:eastAsia="Times New Roman" w:hAnsi="Times New Roman" w:cs="Times New Roman"/>
        </w:rPr>
        <w:t xml:space="preserve"> «О размещении нестационарных торговых объектов на территории Дружинского сельского поселения Омского муниципального района Омской области» распределяется следующим образом:</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4.3.1. Сумма внесенного задатка засчитывается в счет платы за право заключения договора.</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4.3.2. Размер задатка в сумме, превышающей размер платы за право заключения договора, подлежит зачислению в счет оплаты обязательств по договору.</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DD377B">
        <w:rPr>
          <w:rFonts w:ascii="Times New Roman" w:eastAsia="Times New Roman" w:hAnsi="Times New Roman" w:cs="Times New Roman"/>
        </w:rPr>
        <w:t xml:space="preserve">4.4. Размер ежемесячной платы за размещение НТО составляет </w:t>
      </w:r>
      <w:r w:rsidRPr="00DD377B">
        <w:rPr>
          <w:rFonts w:ascii="Times New Roman" w:eastAsia="Times New Roman" w:hAnsi="Times New Roman" w:cs="Times New Roman"/>
          <w:color w:val="000000"/>
        </w:rPr>
        <w:t>________________ руб.</w:t>
      </w:r>
    </w:p>
    <w:p w:rsid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 xml:space="preserve">4.5. Перечисления денежных средств производится в срок не позднее десятого числа месяца, следующего за </w:t>
      </w:r>
      <w:proofErr w:type="gramStart"/>
      <w:r w:rsidRPr="00DD377B">
        <w:rPr>
          <w:rFonts w:ascii="Times New Roman" w:eastAsia="Times New Roman" w:hAnsi="Times New Roman" w:cs="Times New Roman"/>
        </w:rPr>
        <w:t>расчетным</w:t>
      </w:r>
      <w:proofErr w:type="gramEnd"/>
      <w:r w:rsidRPr="00DD377B">
        <w:rPr>
          <w:rFonts w:ascii="Times New Roman" w:eastAsia="Times New Roman" w:hAnsi="Times New Roman" w:cs="Times New Roman"/>
        </w:rPr>
        <w:t xml:space="preserve">, на следующие реквизиты: </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Получатель:  Администрация Дружинского сельского поселения (Администрация Дружинского сельского поселения)</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ИНН:  5528025108</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КПП:  552801001</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Единый казначейский счет:  40102810245370000044</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Казначейский счет: 03100643000000015200</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 xml:space="preserve">Банк:  Отделение Омск Банка России//УФК по Омской области </w:t>
      </w:r>
      <w:proofErr w:type="spellStart"/>
      <w:r w:rsidRPr="00906568">
        <w:rPr>
          <w:rFonts w:ascii="Times New Roman" w:eastAsia="Times New Roman" w:hAnsi="Times New Roman" w:cs="Times New Roman"/>
        </w:rPr>
        <w:t>г</w:t>
      </w:r>
      <w:proofErr w:type="gramStart"/>
      <w:r w:rsidRPr="00906568">
        <w:rPr>
          <w:rFonts w:ascii="Times New Roman" w:eastAsia="Times New Roman" w:hAnsi="Times New Roman" w:cs="Times New Roman"/>
        </w:rPr>
        <w:t>.О</w:t>
      </w:r>
      <w:proofErr w:type="gramEnd"/>
      <w:r w:rsidRPr="00906568">
        <w:rPr>
          <w:rFonts w:ascii="Times New Roman" w:eastAsia="Times New Roman" w:hAnsi="Times New Roman" w:cs="Times New Roman"/>
        </w:rPr>
        <w:t>мск</w:t>
      </w:r>
      <w:proofErr w:type="spellEnd"/>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Лицевой счет: 604.01.001.1</w:t>
      </w:r>
    </w:p>
    <w:p w:rsidR="00906568" w:rsidRPr="00906568"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БИК:  015209001</w:t>
      </w:r>
    </w:p>
    <w:p w:rsidR="00906568" w:rsidRPr="00DD377B" w:rsidRDefault="00906568" w:rsidP="0090656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06568">
        <w:rPr>
          <w:rFonts w:ascii="Times New Roman" w:eastAsia="Times New Roman" w:hAnsi="Times New Roman" w:cs="Times New Roman"/>
        </w:rPr>
        <w:t>ОКТМО:  52644413</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color w:val="000000"/>
          <w:spacing w:val="6"/>
        </w:rPr>
        <w:t>Получатель: УФК по Омской области (Администрация Дружинского сельского поселения Омского муниципального района Омской области),</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4.6. Сторона-1 имеет право на изменение размера ежемесячной платы за размещение НТО в случае издания нормативно-правового акта, изменяющего порядок определения данной платы или значений показателей, используемых при ее расчете, в одностороннем порядке.</w:t>
      </w:r>
    </w:p>
    <w:p w:rsidR="00DD377B" w:rsidRPr="00DD377B" w:rsidRDefault="00DD377B" w:rsidP="00DD377B">
      <w:pPr>
        <w:tabs>
          <w:tab w:val="left" w:pos="720"/>
        </w:tabs>
        <w:suppressAutoHyphens/>
        <w:autoSpaceDE w:val="0"/>
        <w:spacing w:after="0" w:line="240" w:lineRule="auto"/>
        <w:jc w:val="both"/>
        <w:rPr>
          <w:rFonts w:ascii="Times New Roman" w:eastAsia="Arial" w:hAnsi="Times New Roman" w:cs="Times New Roman"/>
          <w:lang w:eastAsia="ar-SA"/>
        </w:rPr>
      </w:pPr>
    </w:p>
    <w:p w:rsidR="00DD377B" w:rsidRPr="00DD377B" w:rsidRDefault="00DD377B" w:rsidP="00DD377B">
      <w:pPr>
        <w:widowControl w:val="0"/>
        <w:numPr>
          <w:ilvl w:val="0"/>
          <w:numId w:val="1"/>
        </w:numPr>
        <w:suppressAutoHyphens/>
        <w:autoSpaceDE w:val="0"/>
        <w:autoSpaceDN w:val="0"/>
        <w:adjustRightInd w:val="0"/>
        <w:spacing w:after="0" w:line="240" w:lineRule="auto"/>
        <w:jc w:val="center"/>
        <w:rPr>
          <w:rFonts w:ascii="Times New Roman" w:eastAsia="Arial" w:hAnsi="Times New Roman" w:cs="Times New Roman"/>
          <w:b/>
          <w:lang w:eastAsia="ar-SA"/>
        </w:rPr>
      </w:pPr>
      <w:r w:rsidRPr="00DD377B">
        <w:rPr>
          <w:rFonts w:ascii="Times New Roman" w:eastAsia="Arial" w:hAnsi="Times New Roman" w:cs="Times New Roman"/>
          <w:b/>
          <w:lang w:eastAsia="ar-SA"/>
        </w:rPr>
        <w:t>5. Срок действия договора. Прочие условия</w:t>
      </w:r>
    </w:p>
    <w:p w:rsidR="00D34171" w:rsidRDefault="00D34171"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r w:rsidRPr="00DD377B">
        <w:rPr>
          <w:rFonts w:ascii="Times New Roman" w:eastAsia="Times New Roman" w:hAnsi="Times New Roman" w:cs="Times New Roman"/>
        </w:rPr>
        <w:t>5.1. Срок предоставления места с «___» _________ 20</w:t>
      </w:r>
      <w:r w:rsidR="00D34171">
        <w:rPr>
          <w:rFonts w:ascii="Times New Roman" w:eastAsia="Times New Roman" w:hAnsi="Times New Roman" w:cs="Times New Roman"/>
        </w:rPr>
        <w:t>21</w:t>
      </w:r>
      <w:r w:rsidRPr="00DD377B">
        <w:rPr>
          <w:rFonts w:ascii="Times New Roman" w:eastAsia="Times New Roman" w:hAnsi="Times New Roman" w:cs="Times New Roman"/>
        </w:rPr>
        <w:t xml:space="preserve"> г., по «___» ____________ 202</w:t>
      </w:r>
      <w:r w:rsidR="00D34171">
        <w:rPr>
          <w:rFonts w:ascii="Times New Roman" w:eastAsia="Times New Roman" w:hAnsi="Times New Roman" w:cs="Times New Roman"/>
        </w:rPr>
        <w:t>6</w:t>
      </w:r>
      <w:r w:rsidRPr="00DD377B">
        <w:rPr>
          <w:rFonts w:ascii="Times New Roman" w:eastAsia="Times New Roman" w:hAnsi="Times New Roman" w:cs="Times New Roman"/>
        </w:rPr>
        <w:t xml:space="preserve"> г.</w:t>
      </w: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r w:rsidRPr="00DD377B">
        <w:rPr>
          <w:rFonts w:ascii="Times New Roman" w:eastAsia="Times New Roman" w:hAnsi="Times New Roman" w:cs="Times New Roman"/>
        </w:rPr>
        <w:t>5.2. Договор составлен в двух экземплярах по одному для каждой из сторон.</w:t>
      </w: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r w:rsidRPr="00DD377B">
        <w:rPr>
          <w:rFonts w:ascii="Times New Roman" w:eastAsia="Times New Roman" w:hAnsi="Times New Roman" w:cs="Times New Roman"/>
        </w:rPr>
        <w:t>5.3. Настоящий договор имеет следующие приложения, являющиеся его неотъемлемыми частями:</w:t>
      </w: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r w:rsidRPr="00DD377B">
        <w:rPr>
          <w:rFonts w:ascii="Times New Roman" w:eastAsia="Times New Roman" w:hAnsi="Times New Roman" w:cs="Times New Roman"/>
        </w:rPr>
        <w:t>1) Акт приема-передачи места размещения НТО;</w:t>
      </w: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r w:rsidRPr="00DD377B">
        <w:rPr>
          <w:rFonts w:ascii="Times New Roman" w:eastAsia="Times New Roman" w:hAnsi="Times New Roman" w:cs="Times New Roman"/>
        </w:rPr>
        <w:t>2) Паспорт НТО</w:t>
      </w:r>
    </w:p>
    <w:p w:rsidR="00DD377B" w:rsidRPr="00DD377B" w:rsidRDefault="00DD377B" w:rsidP="00DD377B">
      <w:pPr>
        <w:widowControl w:val="0"/>
        <w:autoSpaceDE w:val="0"/>
        <w:autoSpaceDN w:val="0"/>
        <w:adjustRightInd w:val="0"/>
        <w:spacing w:after="0" w:line="240" w:lineRule="auto"/>
        <w:ind w:left="540" w:hanging="540"/>
        <w:jc w:val="both"/>
        <w:rPr>
          <w:rFonts w:ascii="Times New Roman" w:eastAsia="Times New Roman" w:hAnsi="Times New Roman" w:cs="Times New Roman"/>
        </w:rPr>
      </w:pPr>
    </w:p>
    <w:p w:rsidR="00DD377B" w:rsidRPr="00DD377B" w:rsidRDefault="00DD377B" w:rsidP="00DD377B">
      <w:pPr>
        <w:widowControl w:val="0"/>
        <w:numPr>
          <w:ilvl w:val="0"/>
          <w:numId w:val="1"/>
        </w:numPr>
        <w:suppressAutoHyphens/>
        <w:autoSpaceDE w:val="0"/>
        <w:autoSpaceDN w:val="0"/>
        <w:adjustRightInd w:val="0"/>
        <w:spacing w:after="0" w:line="240" w:lineRule="auto"/>
        <w:jc w:val="center"/>
        <w:rPr>
          <w:rFonts w:ascii="Times New Roman" w:eastAsia="Arial" w:hAnsi="Times New Roman" w:cs="Times New Roman"/>
          <w:b/>
          <w:lang w:eastAsia="ar-SA"/>
        </w:rPr>
      </w:pPr>
      <w:r w:rsidRPr="00DD377B">
        <w:rPr>
          <w:rFonts w:ascii="Times New Roman" w:eastAsia="Arial" w:hAnsi="Times New Roman" w:cs="Times New Roman"/>
          <w:b/>
          <w:lang w:eastAsia="ar-SA"/>
        </w:rPr>
        <w:t>6. Юридические адреса и реквизиты сторон</w:t>
      </w:r>
    </w:p>
    <w:p w:rsidR="00DD377B" w:rsidRPr="00DD377B" w:rsidRDefault="00DD377B" w:rsidP="00DD377B">
      <w:pPr>
        <w:widowControl w:val="0"/>
        <w:numPr>
          <w:ilvl w:val="0"/>
          <w:numId w:val="1"/>
        </w:numPr>
        <w:suppressAutoHyphens/>
        <w:autoSpaceDE w:val="0"/>
        <w:autoSpaceDN w:val="0"/>
        <w:adjustRightInd w:val="0"/>
        <w:spacing w:after="0" w:line="240" w:lineRule="auto"/>
        <w:jc w:val="center"/>
        <w:rPr>
          <w:rFonts w:ascii="Times New Roman" w:eastAsia="Arial" w:hAnsi="Times New Roman" w:cs="Times New Roman"/>
          <w:b/>
          <w:lang w:eastAsia="ar-SA"/>
        </w:rPr>
      </w:pPr>
    </w:p>
    <w:tbl>
      <w:tblPr>
        <w:tblW w:w="0" w:type="auto"/>
        <w:tblLayout w:type="fixed"/>
        <w:tblLook w:val="0000" w:firstRow="0" w:lastRow="0" w:firstColumn="0" w:lastColumn="0" w:noHBand="0" w:noVBand="0"/>
      </w:tblPr>
      <w:tblGrid>
        <w:gridCol w:w="4785"/>
        <w:gridCol w:w="4786"/>
      </w:tblGrid>
      <w:tr w:rsidR="00DD377B" w:rsidRPr="00DD377B" w:rsidTr="00617A65">
        <w:tc>
          <w:tcPr>
            <w:tcW w:w="4785" w:type="dxa"/>
          </w:tcPr>
          <w:p w:rsidR="00DD377B" w:rsidRPr="00DD377B" w:rsidRDefault="00DD377B" w:rsidP="00DD377B">
            <w:pPr>
              <w:suppressAutoHyphens/>
              <w:autoSpaceDE w:val="0"/>
              <w:snapToGrid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t xml:space="preserve">Сторона-1 </w:t>
            </w:r>
          </w:p>
          <w:p w:rsidR="00B06F26" w:rsidRDefault="00B06F26" w:rsidP="000250EC">
            <w:pPr>
              <w:suppressAutoHyphens/>
              <w:autoSpaceDE w:val="0"/>
              <w:spacing w:after="0" w:line="240" w:lineRule="auto"/>
              <w:rPr>
                <w:rFonts w:ascii="Times New Roman" w:eastAsia="Arial" w:hAnsi="Times New Roman" w:cs="Times New Roman"/>
                <w:lang w:eastAsia="ar-SA"/>
              </w:rPr>
            </w:pPr>
          </w:p>
          <w:p w:rsidR="00DD377B" w:rsidRPr="00DD377B" w:rsidRDefault="00DD377B" w:rsidP="000250EC">
            <w:pPr>
              <w:suppressAutoHyphens/>
              <w:autoSpaceDE w:val="0"/>
              <w:spacing w:after="0" w:line="240" w:lineRule="auto"/>
              <w:rPr>
                <w:rFonts w:ascii="Times New Roman" w:eastAsia="Arial" w:hAnsi="Times New Roman" w:cs="Times New Roman"/>
                <w:lang w:eastAsia="ar-SA"/>
              </w:rPr>
            </w:pPr>
            <w:r w:rsidRPr="00DD377B">
              <w:rPr>
                <w:rFonts w:ascii="Times New Roman" w:eastAsia="Arial" w:hAnsi="Times New Roman" w:cs="Times New Roman"/>
                <w:lang w:eastAsia="ar-SA"/>
              </w:rPr>
              <w:t xml:space="preserve">Администрация Дружинского сельского </w:t>
            </w:r>
            <w:r w:rsidRPr="00DD377B">
              <w:rPr>
                <w:rFonts w:ascii="Times New Roman" w:eastAsia="Arial" w:hAnsi="Times New Roman" w:cs="Times New Roman"/>
                <w:lang w:eastAsia="ar-SA"/>
              </w:rPr>
              <w:lastRenderedPageBreak/>
              <w:t>поселения Омского муниципального района Омской области</w:t>
            </w:r>
          </w:p>
        </w:tc>
        <w:tc>
          <w:tcPr>
            <w:tcW w:w="4786" w:type="dxa"/>
          </w:tcPr>
          <w:p w:rsidR="00DD377B" w:rsidRPr="00DD377B" w:rsidRDefault="00DD377B" w:rsidP="00DD377B">
            <w:pPr>
              <w:suppressAutoHyphens/>
              <w:autoSpaceDE w:val="0"/>
              <w:snapToGrid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lastRenderedPageBreak/>
              <w:t xml:space="preserve">Сторона-2 </w:t>
            </w:r>
          </w:p>
          <w:p w:rsidR="00B06F26" w:rsidRDefault="00B06F26" w:rsidP="00DD377B">
            <w:pPr>
              <w:suppressAutoHyphens/>
              <w:autoSpaceDE w:val="0"/>
              <w:spacing w:after="0" w:line="240" w:lineRule="auto"/>
              <w:jc w:val="center"/>
              <w:rPr>
                <w:rFonts w:ascii="Times New Roman" w:eastAsia="Arial" w:hAnsi="Times New Roman" w:cs="Times New Roman"/>
                <w:lang w:eastAsia="ar-SA"/>
              </w:rPr>
            </w:pPr>
          </w:p>
          <w:p w:rsidR="00DD377B" w:rsidRPr="00DD377B" w:rsidRDefault="00DD377B" w:rsidP="00DD377B">
            <w:pPr>
              <w:suppressAutoHyphens/>
              <w:autoSpaceDE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t>(Наименование)</w:t>
            </w:r>
          </w:p>
        </w:tc>
      </w:tr>
      <w:tr w:rsidR="00DD377B" w:rsidRPr="00DD377B" w:rsidTr="00617A65">
        <w:tc>
          <w:tcPr>
            <w:tcW w:w="4785" w:type="dxa"/>
          </w:tcPr>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lastRenderedPageBreak/>
              <w:t xml:space="preserve">Адрес:644507, </w:t>
            </w:r>
            <w:proofErr w:type="gramStart"/>
            <w:r w:rsidRPr="00DD377B">
              <w:rPr>
                <w:rFonts w:ascii="Times New Roman" w:eastAsia="Times New Roman" w:hAnsi="Times New Roman" w:cs="Times New Roman"/>
                <w:bCs/>
              </w:rPr>
              <w:t>Омская</w:t>
            </w:r>
            <w:proofErr w:type="gramEnd"/>
            <w:r w:rsidRPr="00DD377B">
              <w:rPr>
                <w:rFonts w:ascii="Times New Roman" w:eastAsia="Times New Roman" w:hAnsi="Times New Roman" w:cs="Times New Roman"/>
                <w:bCs/>
              </w:rPr>
              <w:t xml:space="preserve"> обл.,</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t xml:space="preserve">Омский район, с. Дружино, </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t>ул. Средняя, д. 1А</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rPr>
              <w:t xml:space="preserve">Телефон: </w:t>
            </w:r>
            <w:r w:rsidRPr="00DD377B">
              <w:rPr>
                <w:rFonts w:ascii="Times New Roman" w:eastAsia="Times New Roman" w:hAnsi="Times New Roman" w:cs="Times New Roman"/>
                <w:bCs/>
              </w:rPr>
              <w:t>790-181</w:t>
            </w:r>
          </w:p>
          <w:p w:rsidR="00DD377B" w:rsidRPr="00DD377B" w:rsidRDefault="00DD377B" w:rsidP="00DD377B">
            <w:pPr>
              <w:widowControl w:val="0"/>
              <w:autoSpaceDE w:val="0"/>
              <w:autoSpaceDN w:val="0"/>
              <w:adjustRightInd w:val="0"/>
              <w:spacing w:after="0" w:line="240" w:lineRule="auto"/>
              <w:ind w:left="540" w:right="432"/>
              <w:jc w:val="both"/>
              <w:rPr>
                <w:rFonts w:ascii="Times New Roman" w:eastAsia="Times New Roman" w:hAnsi="Times New Roman" w:cs="Times New Roman"/>
              </w:rPr>
            </w:pPr>
          </w:p>
        </w:tc>
        <w:tc>
          <w:tcPr>
            <w:tcW w:w="4786" w:type="dxa"/>
          </w:tcPr>
          <w:p w:rsidR="00DD377B" w:rsidRPr="00DD377B" w:rsidRDefault="00DD377B" w:rsidP="00DD377B">
            <w:pPr>
              <w:widowControl w:val="0"/>
              <w:autoSpaceDE w:val="0"/>
              <w:autoSpaceDN w:val="0"/>
              <w:adjustRightInd w:val="0"/>
              <w:snapToGrid w:val="0"/>
              <w:spacing w:after="0" w:line="240" w:lineRule="auto"/>
              <w:ind w:left="792" w:right="432"/>
              <w:jc w:val="both"/>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ind w:left="792" w:right="432"/>
              <w:jc w:val="both"/>
              <w:rPr>
                <w:rFonts w:ascii="Times New Roman" w:eastAsia="Times New Roman" w:hAnsi="Times New Roman" w:cs="Times New Roman"/>
              </w:rPr>
            </w:pPr>
            <w:r w:rsidRPr="00DD377B">
              <w:rPr>
                <w:rFonts w:ascii="Times New Roman" w:eastAsia="Times New Roman" w:hAnsi="Times New Roman" w:cs="Times New Roman"/>
              </w:rPr>
              <w:t xml:space="preserve">место нахождения, телефон, </w:t>
            </w:r>
          </w:p>
        </w:tc>
      </w:tr>
    </w:tbl>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Глава Дружинского</w:t>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 xml:space="preserve">сельского поселения </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______________</w:t>
      </w:r>
      <w:r w:rsidR="00D34171">
        <w:rPr>
          <w:rFonts w:ascii="Times New Roman" w:eastAsia="Times New Roman" w:hAnsi="Times New Roman" w:cs="Times New Roman"/>
        </w:rPr>
        <w:t>Н.А. Ланглиц</w:t>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00D34171">
        <w:rPr>
          <w:rFonts w:ascii="Times New Roman" w:eastAsia="Times New Roman" w:hAnsi="Times New Roman" w:cs="Times New Roman"/>
        </w:rPr>
        <w:t xml:space="preserve">                     </w:t>
      </w:r>
      <w:r w:rsidRPr="00DD377B">
        <w:rPr>
          <w:rFonts w:ascii="Times New Roman" w:eastAsia="Times New Roman" w:hAnsi="Times New Roman" w:cs="Times New Roman"/>
        </w:rPr>
        <w:t>____________/__________________ /</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r w:rsidRPr="00DD377B">
        <w:rPr>
          <w:rFonts w:ascii="Times New Roman" w:eastAsia="Times New Roman" w:hAnsi="Times New Roman" w:cs="Times New Roman"/>
          <w:sz w:val="20"/>
          <w:szCs w:val="20"/>
        </w:rPr>
        <w:t>М.</w:t>
      </w:r>
      <w:proofErr w:type="gramStart"/>
      <w:r w:rsidRPr="00DD377B">
        <w:rPr>
          <w:rFonts w:ascii="Times New Roman" w:eastAsia="Times New Roman" w:hAnsi="Times New Roman" w:cs="Times New Roman"/>
          <w:sz w:val="20"/>
          <w:szCs w:val="20"/>
        </w:rPr>
        <w:t>П</w:t>
      </w:r>
      <w:proofErr w:type="gramEnd"/>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spacing w:after="0" w:line="240" w:lineRule="auto"/>
        <w:jc w:val="both"/>
        <w:rPr>
          <w:rFonts w:ascii="Times New Roman" w:eastAsia="Times New Roman" w:hAnsi="Times New Roman" w:cs="Times New Roman"/>
          <w:bCs/>
          <w:i/>
          <w:iCs/>
          <w:color w:val="000000"/>
          <w:sz w:val="24"/>
          <w:szCs w:val="24"/>
        </w:rPr>
      </w:pPr>
      <w:r w:rsidRPr="00DD377B">
        <w:rPr>
          <w:rFonts w:ascii="Times New Roman" w:eastAsia="Times New Roman" w:hAnsi="Times New Roman" w:cs="Times New Roman"/>
          <w:bCs/>
          <w:i/>
          <w:iCs/>
          <w:color w:val="000000"/>
          <w:sz w:val="24"/>
          <w:szCs w:val="24"/>
        </w:rPr>
        <w:t xml:space="preserve"> </w:t>
      </w:r>
    </w:p>
    <w:p w:rsidR="00DD377B" w:rsidRPr="00DD377B" w:rsidRDefault="00DD377B" w:rsidP="00DD377B">
      <w:pPr>
        <w:spacing w:after="0" w:line="240" w:lineRule="auto"/>
        <w:jc w:val="both"/>
        <w:rPr>
          <w:rFonts w:ascii="Times New Roman" w:eastAsia="Times New Roman" w:hAnsi="Times New Roman" w:cs="Times New Roman"/>
          <w:bCs/>
          <w:i/>
          <w:iCs/>
          <w:color w:val="000000"/>
          <w:sz w:val="24"/>
          <w:szCs w:val="24"/>
        </w:rPr>
      </w:pPr>
    </w:p>
    <w:p w:rsidR="00DD377B" w:rsidRPr="00DD377B" w:rsidRDefault="00DD377B" w:rsidP="00DD377B">
      <w:pPr>
        <w:spacing w:after="0" w:line="240" w:lineRule="auto"/>
        <w:jc w:val="both"/>
        <w:rPr>
          <w:rFonts w:ascii="Times New Roman" w:eastAsia="Times New Roman" w:hAnsi="Times New Roman" w:cs="Times New Roman"/>
          <w:bCs/>
          <w:i/>
          <w:iCs/>
          <w:color w:val="000000"/>
          <w:sz w:val="24"/>
          <w:szCs w:val="24"/>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D34171" w:rsidRDefault="00D34171" w:rsidP="00DD377B">
      <w:pPr>
        <w:widowControl w:val="0"/>
        <w:autoSpaceDE w:val="0"/>
        <w:autoSpaceDN w:val="0"/>
        <w:adjustRightInd w:val="0"/>
        <w:spacing w:after="0" w:line="240" w:lineRule="auto"/>
        <w:ind w:left="6521" w:firstLine="283"/>
        <w:jc w:val="right"/>
        <w:rPr>
          <w:rFonts w:ascii="Times New Roman" w:eastAsia="Times New Roman" w:hAnsi="Times New Roman" w:cs="Times New Roman"/>
          <w:b/>
          <w:bCs/>
        </w:rPr>
      </w:pPr>
    </w:p>
    <w:p w:rsidR="00906568" w:rsidRDefault="00906568" w:rsidP="00D34171">
      <w:pPr>
        <w:widowControl w:val="0"/>
        <w:autoSpaceDE w:val="0"/>
        <w:autoSpaceDN w:val="0"/>
        <w:adjustRightInd w:val="0"/>
        <w:spacing w:after="0" w:line="240" w:lineRule="auto"/>
        <w:ind w:left="6521"/>
        <w:jc w:val="both"/>
        <w:rPr>
          <w:rFonts w:ascii="Times New Roman" w:eastAsia="Times New Roman" w:hAnsi="Times New Roman" w:cs="Times New Roman"/>
          <w:bCs/>
        </w:rPr>
      </w:pPr>
    </w:p>
    <w:p w:rsidR="00906568" w:rsidRDefault="00906568" w:rsidP="00D34171">
      <w:pPr>
        <w:widowControl w:val="0"/>
        <w:autoSpaceDE w:val="0"/>
        <w:autoSpaceDN w:val="0"/>
        <w:adjustRightInd w:val="0"/>
        <w:spacing w:after="0" w:line="240" w:lineRule="auto"/>
        <w:ind w:left="6521"/>
        <w:jc w:val="both"/>
        <w:rPr>
          <w:rFonts w:ascii="Times New Roman" w:eastAsia="Times New Roman" w:hAnsi="Times New Roman" w:cs="Times New Roman"/>
          <w:bCs/>
        </w:rPr>
      </w:pPr>
    </w:p>
    <w:p w:rsidR="00906568" w:rsidRDefault="00906568" w:rsidP="00D34171">
      <w:pPr>
        <w:widowControl w:val="0"/>
        <w:autoSpaceDE w:val="0"/>
        <w:autoSpaceDN w:val="0"/>
        <w:adjustRightInd w:val="0"/>
        <w:spacing w:after="0" w:line="240" w:lineRule="auto"/>
        <w:ind w:left="6521"/>
        <w:jc w:val="both"/>
        <w:rPr>
          <w:rFonts w:ascii="Times New Roman" w:eastAsia="Times New Roman" w:hAnsi="Times New Roman" w:cs="Times New Roman"/>
          <w:bCs/>
        </w:rPr>
      </w:pPr>
    </w:p>
    <w:p w:rsidR="00906568" w:rsidRDefault="00906568" w:rsidP="00D34171">
      <w:pPr>
        <w:widowControl w:val="0"/>
        <w:autoSpaceDE w:val="0"/>
        <w:autoSpaceDN w:val="0"/>
        <w:adjustRightInd w:val="0"/>
        <w:spacing w:after="0" w:line="240" w:lineRule="auto"/>
        <w:ind w:left="6521"/>
        <w:jc w:val="both"/>
        <w:rPr>
          <w:rFonts w:ascii="Times New Roman" w:eastAsia="Times New Roman" w:hAnsi="Times New Roman" w:cs="Times New Roman"/>
          <w:bCs/>
        </w:rPr>
      </w:pPr>
    </w:p>
    <w:p w:rsidR="00DD377B" w:rsidRPr="00DD377B" w:rsidRDefault="00DD377B" w:rsidP="00D34171">
      <w:pPr>
        <w:widowControl w:val="0"/>
        <w:autoSpaceDE w:val="0"/>
        <w:autoSpaceDN w:val="0"/>
        <w:adjustRightInd w:val="0"/>
        <w:spacing w:after="0" w:line="240" w:lineRule="auto"/>
        <w:ind w:left="6521"/>
        <w:jc w:val="both"/>
        <w:rPr>
          <w:rFonts w:ascii="Times New Roman" w:eastAsia="Times New Roman" w:hAnsi="Times New Roman" w:cs="Times New Roman"/>
          <w:bCs/>
        </w:rPr>
      </w:pPr>
      <w:r w:rsidRPr="00DD377B">
        <w:rPr>
          <w:rFonts w:ascii="Times New Roman" w:eastAsia="Times New Roman" w:hAnsi="Times New Roman" w:cs="Times New Roman"/>
          <w:bCs/>
        </w:rPr>
        <w:lastRenderedPageBreak/>
        <w:t>Приложение № 1 к договору на размещение нестационарного торгового объекта</w:t>
      </w:r>
    </w:p>
    <w:p w:rsidR="00DD377B" w:rsidRPr="00DD377B" w:rsidRDefault="00D34171" w:rsidP="00D34171">
      <w:pPr>
        <w:widowControl w:val="0"/>
        <w:autoSpaceDE w:val="0"/>
        <w:autoSpaceDN w:val="0"/>
        <w:adjustRightInd w:val="0"/>
        <w:spacing w:after="0" w:line="240" w:lineRule="auto"/>
        <w:jc w:val="both"/>
        <w:rPr>
          <w:rFonts w:ascii="Times New Roman" w:eastAsia="Times New Roman" w:hAnsi="Times New Roman" w:cs="Times New Roman"/>
          <w:bCs/>
        </w:rPr>
      </w:pPr>
      <w:r w:rsidRPr="00D34171">
        <w:rPr>
          <w:rFonts w:ascii="Times New Roman" w:eastAsia="Times New Roman" w:hAnsi="Times New Roman" w:cs="Times New Roman"/>
          <w:bCs/>
        </w:rPr>
        <w:t xml:space="preserve">                                                                                                                      </w:t>
      </w:r>
      <w:r w:rsidR="00DD377B" w:rsidRPr="00DD377B">
        <w:rPr>
          <w:rFonts w:ascii="Times New Roman" w:eastAsia="Times New Roman" w:hAnsi="Times New Roman" w:cs="Times New Roman"/>
          <w:bCs/>
        </w:rPr>
        <w:t>№ ___ от «___» ____</w:t>
      </w:r>
      <w:r w:rsidRPr="00D34171">
        <w:rPr>
          <w:rFonts w:ascii="Times New Roman" w:eastAsia="Times New Roman" w:hAnsi="Times New Roman" w:cs="Times New Roman"/>
          <w:bCs/>
        </w:rPr>
        <w:t>___</w:t>
      </w:r>
      <w:r w:rsidR="00DD377B" w:rsidRPr="00DD377B">
        <w:rPr>
          <w:rFonts w:ascii="Times New Roman" w:eastAsia="Times New Roman" w:hAnsi="Times New Roman" w:cs="Times New Roman"/>
          <w:bCs/>
        </w:rPr>
        <w:t xml:space="preserve"> 20</w:t>
      </w:r>
      <w:r w:rsidRPr="00D34171">
        <w:rPr>
          <w:rFonts w:ascii="Times New Roman" w:eastAsia="Times New Roman" w:hAnsi="Times New Roman" w:cs="Times New Roman"/>
          <w:bCs/>
        </w:rPr>
        <w:t>21</w:t>
      </w:r>
    </w:p>
    <w:p w:rsidR="00DD377B" w:rsidRPr="00DD377B" w:rsidRDefault="00DD377B" w:rsidP="00DD377B">
      <w:pPr>
        <w:widowControl w:val="0"/>
        <w:autoSpaceDE w:val="0"/>
        <w:autoSpaceDN w:val="0"/>
        <w:adjustRightInd w:val="0"/>
        <w:spacing w:after="0" w:line="240" w:lineRule="auto"/>
        <w:ind w:left="6804"/>
        <w:jc w:val="right"/>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rPr>
      </w:pPr>
      <w:r w:rsidRPr="00DD377B">
        <w:rPr>
          <w:rFonts w:ascii="Times New Roman" w:eastAsia="Times New Roman" w:hAnsi="Times New Roman" w:cs="Times New Roman"/>
          <w:b/>
          <w:spacing w:val="-8"/>
          <w:sz w:val="24"/>
          <w:szCs w:val="24"/>
        </w:rPr>
        <w:t>Акт</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rPr>
      </w:pPr>
      <w:r w:rsidRPr="00DD377B">
        <w:rPr>
          <w:rFonts w:ascii="Times New Roman" w:eastAsia="Times New Roman" w:hAnsi="Times New Roman" w:cs="Times New Roman"/>
          <w:b/>
          <w:spacing w:val="-8"/>
          <w:sz w:val="24"/>
          <w:szCs w:val="24"/>
        </w:rPr>
        <w:t>приема-передачи места размещения НТО</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spacing w:val="-8"/>
          <w:sz w:val="20"/>
          <w:szCs w:val="20"/>
        </w:rPr>
      </w:pP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DD377B">
        <w:rPr>
          <w:rFonts w:ascii="Times New Roman" w:eastAsia="Times New Roman" w:hAnsi="Times New Roman" w:cs="Times New Roman"/>
        </w:rPr>
        <w:t xml:space="preserve">Администрация Дружинского сельского поселения Омского муниципального района Омской области, именуемая в дальнейшем «Сторона-1», в лице Главы Дружинского сельского поселения </w:t>
      </w:r>
      <w:r w:rsidR="00D34171">
        <w:rPr>
          <w:rFonts w:ascii="Times New Roman" w:eastAsia="Times New Roman" w:hAnsi="Times New Roman" w:cs="Times New Roman"/>
        </w:rPr>
        <w:t>Ланглиц Натальи Александровны</w:t>
      </w:r>
      <w:r w:rsidRPr="00DD377B">
        <w:rPr>
          <w:rFonts w:ascii="Times New Roman" w:eastAsia="Times New Roman" w:hAnsi="Times New Roman" w:cs="Times New Roman"/>
        </w:rPr>
        <w:t>, действующего на основании Устава Дружинского сельского поселения сельского поселения Омского муниципального района Омской области с одной стороны, и ______________, именуемый (</w:t>
      </w:r>
      <w:proofErr w:type="spellStart"/>
      <w:r w:rsidRPr="00DD377B">
        <w:rPr>
          <w:rFonts w:ascii="Times New Roman" w:eastAsia="Times New Roman" w:hAnsi="Times New Roman" w:cs="Times New Roman"/>
        </w:rPr>
        <w:t>ая</w:t>
      </w:r>
      <w:proofErr w:type="spellEnd"/>
      <w:r w:rsidRPr="00DD377B">
        <w:rPr>
          <w:rFonts w:ascii="Times New Roman" w:eastAsia="Times New Roman" w:hAnsi="Times New Roman" w:cs="Times New Roman"/>
        </w:rPr>
        <w:t xml:space="preserve">, </w:t>
      </w:r>
      <w:proofErr w:type="spellStart"/>
      <w:r w:rsidRPr="00DD377B">
        <w:rPr>
          <w:rFonts w:ascii="Times New Roman" w:eastAsia="Times New Roman" w:hAnsi="Times New Roman" w:cs="Times New Roman"/>
        </w:rPr>
        <w:t>ое</w:t>
      </w:r>
      <w:proofErr w:type="spellEnd"/>
      <w:r w:rsidRPr="00DD377B">
        <w:rPr>
          <w:rFonts w:ascii="Times New Roman" w:eastAsia="Times New Roman" w:hAnsi="Times New Roman" w:cs="Times New Roman"/>
        </w:rPr>
        <w:t>) в дальнейшем «Сторона-2», в лице _____________________________, действующего на основании _______________________, с другой стороны, а при совместном упоминании далее по</w:t>
      </w:r>
      <w:proofErr w:type="gramEnd"/>
      <w:r w:rsidRPr="00DD377B">
        <w:rPr>
          <w:rFonts w:ascii="Times New Roman" w:eastAsia="Times New Roman" w:hAnsi="Times New Roman" w:cs="Times New Roman"/>
        </w:rPr>
        <w:t xml:space="preserve"> тексту именуемые «Стороны» </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spacing w:val="-8"/>
        </w:rPr>
      </w:pPr>
      <w:proofErr w:type="gramStart"/>
      <w:r w:rsidRPr="00DD377B">
        <w:rPr>
          <w:rFonts w:ascii="Times New Roman" w:eastAsia="Times New Roman" w:hAnsi="Times New Roman" w:cs="Times New Roman"/>
        </w:rPr>
        <w:t>на основании Протокола комиссии по проведению аукционов по продаже права на заключение договоров на размещение</w:t>
      </w:r>
      <w:proofErr w:type="gramEnd"/>
      <w:r w:rsidRPr="00DD377B">
        <w:rPr>
          <w:rFonts w:ascii="Times New Roman" w:eastAsia="Times New Roman" w:hAnsi="Times New Roman" w:cs="Times New Roman"/>
        </w:rPr>
        <w:t xml:space="preserve"> нестационарных торговых объектов (далее - НТО) на территории Дружинского сельского поселения Омского муниципального района Омской области от «___»_________ 20</w:t>
      </w:r>
      <w:r w:rsidR="00D34171">
        <w:rPr>
          <w:rFonts w:ascii="Times New Roman" w:eastAsia="Times New Roman" w:hAnsi="Times New Roman" w:cs="Times New Roman"/>
        </w:rPr>
        <w:t>21</w:t>
      </w:r>
      <w:r w:rsidRPr="00DD377B">
        <w:rPr>
          <w:rFonts w:ascii="Times New Roman" w:eastAsia="Times New Roman" w:hAnsi="Times New Roman" w:cs="Times New Roman"/>
        </w:rPr>
        <w:t xml:space="preserve"> года №______, и договора на размещение НТО от___________ № ____</w:t>
      </w:r>
      <w:r w:rsidRPr="00DD377B">
        <w:rPr>
          <w:rFonts w:ascii="Times New Roman" w:eastAsia="Times New Roman" w:hAnsi="Times New Roman" w:cs="Times New Roman"/>
          <w:spacing w:val="-8"/>
          <w:sz w:val="20"/>
          <w:szCs w:val="20"/>
        </w:rPr>
        <w:t xml:space="preserve"> </w:t>
      </w:r>
      <w:r w:rsidRPr="00DD377B">
        <w:rPr>
          <w:rFonts w:ascii="Times New Roman" w:eastAsia="Times New Roman" w:hAnsi="Times New Roman" w:cs="Times New Roman"/>
          <w:spacing w:val="-8"/>
        </w:rPr>
        <w:t>осуществили прием и передачу места размещения НТО, имеющего характеристики:</w:t>
      </w: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spacing w:val="-8"/>
          <w:sz w:val="20"/>
          <w:szCs w:val="20"/>
        </w:rPr>
      </w:pPr>
      <w:r w:rsidRPr="00DD377B">
        <w:rPr>
          <w:rFonts w:ascii="Times New Roman" w:eastAsia="Times New Roman" w:hAnsi="Times New Roman" w:cs="Times New Roman"/>
        </w:rPr>
        <w:t>Адрес</w:t>
      </w:r>
      <w:proofErr w:type="gramStart"/>
      <w:r w:rsidRPr="00DD377B">
        <w:rPr>
          <w:rFonts w:ascii="Times New Roman" w:eastAsia="Times New Roman" w:hAnsi="Times New Roman" w:cs="Times New Roman"/>
        </w:rPr>
        <w:t>: _______________________________;</w:t>
      </w:r>
      <w:proofErr w:type="gramEnd"/>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Вид НТО: павильон;</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 xml:space="preserve">Размер площади места размещения НТО: </w:t>
      </w:r>
      <w:r w:rsidR="00D34171">
        <w:rPr>
          <w:rFonts w:ascii="Times New Roman" w:eastAsia="Times New Roman" w:hAnsi="Times New Roman" w:cs="Times New Roman"/>
        </w:rPr>
        <w:t>50</w:t>
      </w:r>
      <w:r w:rsidRPr="00DD377B">
        <w:rPr>
          <w:rFonts w:ascii="Times New Roman" w:eastAsia="Times New Roman" w:hAnsi="Times New Roman" w:cs="Times New Roman"/>
        </w:rPr>
        <w:t xml:space="preserve"> </w:t>
      </w:r>
      <w:proofErr w:type="spellStart"/>
      <w:r w:rsidRPr="00DD377B">
        <w:rPr>
          <w:rFonts w:ascii="Times New Roman" w:eastAsia="Times New Roman" w:hAnsi="Times New Roman" w:cs="Times New Roman"/>
        </w:rPr>
        <w:t>кв.м</w:t>
      </w:r>
      <w:proofErr w:type="spellEnd"/>
      <w:r w:rsidRPr="00DD377B">
        <w:rPr>
          <w:rFonts w:ascii="Times New Roman" w:eastAsia="Times New Roman" w:hAnsi="Times New Roman" w:cs="Times New Roman"/>
        </w:rPr>
        <w:t>.;</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Выносное холодильное оборудование: отсутствует;</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Специализация: продажа продовольственных товаров;</w:t>
      </w:r>
    </w:p>
    <w:p w:rsidR="00DD377B" w:rsidRPr="00DD377B" w:rsidRDefault="00DD377B" w:rsidP="00DD377B">
      <w:pPr>
        <w:widowControl w:val="0"/>
        <w:tabs>
          <w:tab w:val="left" w:pos="0"/>
        </w:tabs>
        <w:autoSpaceDE w:val="0"/>
        <w:autoSpaceDN w:val="0"/>
        <w:adjustRightInd w:val="0"/>
        <w:spacing w:after="0" w:line="240" w:lineRule="auto"/>
        <w:ind w:firstLine="567"/>
        <w:rPr>
          <w:rFonts w:ascii="Times New Roman" w:eastAsia="Times New Roman" w:hAnsi="Times New Roman" w:cs="Times New Roman"/>
        </w:rPr>
      </w:pPr>
      <w:r w:rsidRPr="00DD377B">
        <w:rPr>
          <w:rFonts w:ascii="Times New Roman" w:eastAsia="Times New Roman" w:hAnsi="Times New Roman" w:cs="Times New Roman"/>
        </w:rPr>
        <w:t>Период размещения: ___  _______ 20</w:t>
      </w:r>
      <w:r w:rsidR="00D34171">
        <w:rPr>
          <w:rFonts w:ascii="Times New Roman" w:eastAsia="Times New Roman" w:hAnsi="Times New Roman" w:cs="Times New Roman"/>
        </w:rPr>
        <w:t>21</w:t>
      </w:r>
      <w:r w:rsidRPr="00DD377B">
        <w:rPr>
          <w:rFonts w:ascii="Times New Roman" w:eastAsia="Times New Roman" w:hAnsi="Times New Roman" w:cs="Times New Roman"/>
        </w:rPr>
        <w:t xml:space="preserve"> г. – ___ ________ 202</w:t>
      </w:r>
      <w:r w:rsidR="00D34171">
        <w:rPr>
          <w:rFonts w:ascii="Times New Roman" w:eastAsia="Times New Roman" w:hAnsi="Times New Roman" w:cs="Times New Roman"/>
        </w:rPr>
        <w:t>6</w:t>
      </w:r>
      <w:r w:rsidRPr="00DD377B">
        <w:rPr>
          <w:rFonts w:ascii="Times New Roman" w:eastAsia="Times New Roman" w:hAnsi="Times New Roman" w:cs="Times New Roman"/>
        </w:rPr>
        <w:t xml:space="preserve"> г.;</w:t>
      </w:r>
    </w:p>
    <w:p w:rsidR="00DD377B" w:rsidRPr="00DD377B" w:rsidRDefault="00DD377B" w:rsidP="00DD377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Место размещения НТО, его габариты, внешний вид, иные требования к НТО указаны в Паспорте НТО, являющемся приложением 2 к настоящему Договору.</w:t>
      </w: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r w:rsidRPr="00DD377B">
        <w:rPr>
          <w:rFonts w:ascii="Times New Roman" w:eastAsia="Times New Roman" w:hAnsi="Times New Roman" w:cs="Times New Roman"/>
        </w:rPr>
        <w:t>Сторона-2 подтверждает, что характеристики и состояние Места размещения НТО соответствуют условиям договора на размещение НТО от _____________ г. № ___, претензий к Стороне-1 Сторона-2 не имеет.</w:t>
      </w: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DD377B" w:rsidRPr="00DD377B" w:rsidRDefault="00DD377B" w:rsidP="00DD377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5"/>
        <w:gridCol w:w="4786"/>
      </w:tblGrid>
      <w:tr w:rsidR="00DD377B" w:rsidRPr="00DD377B" w:rsidTr="00617A65">
        <w:tc>
          <w:tcPr>
            <w:tcW w:w="4785" w:type="dxa"/>
          </w:tcPr>
          <w:p w:rsidR="00DD377B" w:rsidRPr="00DD377B" w:rsidRDefault="00DD377B" w:rsidP="00DD377B">
            <w:pPr>
              <w:suppressAutoHyphens/>
              <w:autoSpaceDE w:val="0"/>
              <w:snapToGrid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t xml:space="preserve">Сторона-1 </w:t>
            </w:r>
          </w:p>
          <w:p w:rsidR="00DD377B" w:rsidRPr="00DD377B" w:rsidRDefault="00DD377B" w:rsidP="00D34171">
            <w:pPr>
              <w:suppressAutoHyphens/>
              <w:autoSpaceDE w:val="0"/>
              <w:spacing w:after="0" w:line="240" w:lineRule="auto"/>
              <w:rPr>
                <w:rFonts w:ascii="Times New Roman" w:eastAsia="Arial" w:hAnsi="Times New Roman" w:cs="Times New Roman"/>
                <w:lang w:eastAsia="ar-SA"/>
              </w:rPr>
            </w:pPr>
            <w:r w:rsidRPr="00DD377B">
              <w:rPr>
                <w:rFonts w:ascii="Times New Roman" w:eastAsia="Arial" w:hAnsi="Times New Roman" w:cs="Times New Roman"/>
                <w:lang w:eastAsia="ar-SA"/>
              </w:rPr>
              <w:t>Администрация Дружинского сельского поселения Омского муниципального района Омской области</w:t>
            </w:r>
          </w:p>
        </w:tc>
        <w:tc>
          <w:tcPr>
            <w:tcW w:w="4786" w:type="dxa"/>
          </w:tcPr>
          <w:p w:rsidR="00DD377B" w:rsidRPr="00DD377B" w:rsidRDefault="00DD377B" w:rsidP="00DD377B">
            <w:pPr>
              <w:suppressAutoHyphens/>
              <w:autoSpaceDE w:val="0"/>
              <w:snapToGrid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t xml:space="preserve">Сторона-2 </w:t>
            </w:r>
          </w:p>
          <w:p w:rsidR="00DD377B" w:rsidRPr="00DD377B" w:rsidRDefault="00DD377B" w:rsidP="00DD377B">
            <w:pPr>
              <w:suppressAutoHyphens/>
              <w:autoSpaceDE w:val="0"/>
              <w:spacing w:after="0" w:line="240" w:lineRule="auto"/>
              <w:jc w:val="center"/>
              <w:rPr>
                <w:rFonts w:ascii="Times New Roman" w:eastAsia="Arial" w:hAnsi="Times New Roman" w:cs="Times New Roman"/>
                <w:lang w:eastAsia="ar-SA"/>
              </w:rPr>
            </w:pPr>
            <w:r w:rsidRPr="00DD377B">
              <w:rPr>
                <w:rFonts w:ascii="Times New Roman" w:eastAsia="Arial" w:hAnsi="Times New Roman" w:cs="Times New Roman"/>
                <w:lang w:eastAsia="ar-SA"/>
              </w:rPr>
              <w:t>(Наименование)</w:t>
            </w:r>
          </w:p>
        </w:tc>
      </w:tr>
      <w:tr w:rsidR="00DD377B" w:rsidRPr="00DD377B" w:rsidTr="00617A65">
        <w:tc>
          <w:tcPr>
            <w:tcW w:w="4785" w:type="dxa"/>
          </w:tcPr>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t xml:space="preserve">Адрес:644507, </w:t>
            </w:r>
            <w:proofErr w:type="gramStart"/>
            <w:r w:rsidRPr="00DD377B">
              <w:rPr>
                <w:rFonts w:ascii="Times New Roman" w:eastAsia="Times New Roman" w:hAnsi="Times New Roman" w:cs="Times New Roman"/>
                <w:bCs/>
              </w:rPr>
              <w:t>Омская</w:t>
            </w:r>
            <w:proofErr w:type="gramEnd"/>
            <w:r w:rsidRPr="00DD377B">
              <w:rPr>
                <w:rFonts w:ascii="Times New Roman" w:eastAsia="Times New Roman" w:hAnsi="Times New Roman" w:cs="Times New Roman"/>
                <w:bCs/>
              </w:rPr>
              <w:t xml:space="preserve"> обл.,</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t xml:space="preserve">Омский район, с. Дружино, </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bCs/>
              </w:rPr>
              <w:t>ул. Средняя, д. 1А</w:t>
            </w:r>
          </w:p>
          <w:p w:rsidR="00DD377B" w:rsidRPr="00DD377B" w:rsidRDefault="00DD377B" w:rsidP="00DD37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DD377B">
              <w:rPr>
                <w:rFonts w:ascii="Times New Roman" w:eastAsia="Times New Roman" w:hAnsi="Times New Roman" w:cs="Times New Roman"/>
              </w:rPr>
              <w:t xml:space="preserve">Телефон: </w:t>
            </w:r>
            <w:r w:rsidRPr="00DD377B">
              <w:rPr>
                <w:rFonts w:ascii="Times New Roman" w:eastAsia="Times New Roman" w:hAnsi="Times New Roman" w:cs="Times New Roman"/>
                <w:bCs/>
              </w:rPr>
              <w:t>790-181</w:t>
            </w:r>
          </w:p>
          <w:p w:rsidR="00DD377B" w:rsidRPr="00DD377B" w:rsidRDefault="00DD377B" w:rsidP="00DD377B">
            <w:pPr>
              <w:widowControl w:val="0"/>
              <w:autoSpaceDE w:val="0"/>
              <w:autoSpaceDN w:val="0"/>
              <w:adjustRightInd w:val="0"/>
              <w:spacing w:after="0" w:line="240" w:lineRule="auto"/>
              <w:ind w:left="540" w:right="432"/>
              <w:jc w:val="both"/>
              <w:rPr>
                <w:rFonts w:ascii="Times New Roman" w:eastAsia="Times New Roman" w:hAnsi="Times New Roman" w:cs="Times New Roman"/>
              </w:rPr>
            </w:pPr>
          </w:p>
        </w:tc>
        <w:tc>
          <w:tcPr>
            <w:tcW w:w="4786" w:type="dxa"/>
          </w:tcPr>
          <w:p w:rsidR="00DD377B" w:rsidRPr="00DD377B" w:rsidRDefault="00DD377B" w:rsidP="00DD377B">
            <w:pPr>
              <w:widowControl w:val="0"/>
              <w:autoSpaceDE w:val="0"/>
              <w:autoSpaceDN w:val="0"/>
              <w:adjustRightInd w:val="0"/>
              <w:snapToGrid w:val="0"/>
              <w:spacing w:after="0" w:line="240" w:lineRule="auto"/>
              <w:ind w:left="792" w:right="432"/>
              <w:jc w:val="both"/>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ind w:left="792" w:right="432"/>
              <w:jc w:val="both"/>
              <w:rPr>
                <w:rFonts w:ascii="Times New Roman" w:eastAsia="Times New Roman" w:hAnsi="Times New Roman" w:cs="Times New Roman"/>
              </w:rPr>
            </w:pPr>
            <w:r w:rsidRPr="00DD377B">
              <w:rPr>
                <w:rFonts w:ascii="Times New Roman" w:eastAsia="Times New Roman" w:hAnsi="Times New Roman" w:cs="Times New Roman"/>
              </w:rPr>
              <w:t xml:space="preserve">место нахождения, телефон, </w:t>
            </w:r>
          </w:p>
        </w:tc>
      </w:tr>
    </w:tbl>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Глава Дружинского</w:t>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 xml:space="preserve">сельского поселения </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rPr>
      </w:pPr>
      <w:r w:rsidRPr="00DD377B">
        <w:rPr>
          <w:rFonts w:ascii="Times New Roman" w:eastAsia="Times New Roman" w:hAnsi="Times New Roman" w:cs="Times New Roman"/>
        </w:rPr>
        <w:t>______________/</w:t>
      </w:r>
      <w:r w:rsidR="00D34171">
        <w:rPr>
          <w:rFonts w:ascii="Times New Roman" w:eastAsia="Times New Roman" w:hAnsi="Times New Roman" w:cs="Times New Roman"/>
        </w:rPr>
        <w:t>Н. А. Ланглиц</w:t>
      </w:r>
      <w:r w:rsidRPr="00DD377B">
        <w:rPr>
          <w:rFonts w:ascii="Times New Roman" w:eastAsia="Times New Roman" w:hAnsi="Times New Roman" w:cs="Times New Roman"/>
        </w:rPr>
        <w:t xml:space="preserve"> /</w:t>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Pr="00DD377B">
        <w:rPr>
          <w:rFonts w:ascii="Times New Roman" w:eastAsia="Times New Roman" w:hAnsi="Times New Roman" w:cs="Times New Roman"/>
        </w:rPr>
        <w:tab/>
      </w:r>
      <w:r w:rsidR="00D34171">
        <w:rPr>
          <w:rFonts w:ascii="Times New Roman" w:eastAsia="Times New Roman" w:hAnsi="Times New Roman" w:cs="Times New Roman"/>
        </w:rPr>
        <w:t xml:space="preserve">       </w:t>
      </w:r>
      <w:r w:rsidRPr="00DD377B">
        <w:rPr>
          <w:rFonts w:ascii="Times New Roman" w:eastAsia="Times New Roman" w:hAnsi="Times New Roman" w:cs="Times New Roman"/>
        </w:rPr>
        <w:t>____________/__________________ /</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r w:rsidRPr="00DD377B">
        <w:rPr>
          <w:rFonts w:ascii="Times New Roman" w:eastAsia="Times New Roman" w:hAnsi="Times New Roman" w:cs="Times New Roman"/>
          <w:sz w:val="20"/>
          <w:szCs w:val="20"/>
        </w:rPr>
        <w:t>М.</w:t>
      </w:r>
      <w:proofErr w:type="gramStart"/>
      <w:r w:rsidRPr="00DD377B">
        <w:rPr>
          <w:rFonts w:ascii="Times New Roman" w:eastAsia="Times New Roman" w:hAnsi="Times New Roman" w:cs="Times New Roman"/>
          <w:sz w:val="20"/>
          <w:szCs w:val="20"/>
        </w:rPr>
        <w:t>П</w:t>
      </w:r>
      <w:proofErr w:type="gramEnd"/>
      <w:r w:rsidR="00D34171">
        <w:rPr>
          <w:rFonts w:ascii="Times New Roman" w:eastAsia="Times New Roman" w:hAnsi="Times New Roman" w:cs="Times New Roman"/>
          <w:sz w:val="20"/>
          <w:szCs w:val="20"/>
        </w:rPr>
        <w:t xml:space="preserve"> </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ind w:firstLine="567"/>
        <w:jc w:val="both"/>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DD377B" w:rsidRPr="00DD377B" w:rsidRDefault="00DD377B" w:rsidP="00DD377B">
      <w:pPr>
        <w:spacing w:after="0" w:line="240" w:lineRule="auto"/>
        <w:jc w:val="both"/>
        <w:rPr>
          <w:rFonts w:ascii="Times New Roman" w:eastAsia="Times New Roman" w:hAnsi="Times New Roman" w:cs="Times New Roman"/>
          <w:bCs/>
          <w:i/>
          <w:iCs/>
          <w:color w:val="000000"/>
          <w:sz w:val="24"/>
          <w:szCs w:val="24"/>
          <w:highlight w:val="yellow"/>
        </w:rPr>
      </w:pPr>
    </w:p>
    <w:p w:rsidR="00DD377B" w:rsidRPr="00DD377B" w:rsidRDefault="00DD377B" w:rsidP="00DD377B">
      <w:pPr>
        <w:spacing w:after="0" w:line="240" w:lineRule="auto"/>
        <w:jc w:val="right"/>
        <w:rPr>
          <w:rFonts w:ascii="Times New Roman" w:eastAsia="Times New Roman" w:hAnsi="Times New Roman" w:cs="Times New Roman"/>
          <w:bCs/>
          <w:i/>
          <w:iCs/>
          <w:color w:val="000000"/>
          <w:sz w:val="24"/>
          <w:szCs w:val="24"/>
        </w:rPr>
      </w:pPr>
      <w:r w:rsidRPr="00DD377B">
        <w:rPr>
          <w:rFonts w:ascii="Times New Roman" w:eastAsia="Times New Roman" w:hAnsi="Times New Roman" w:cs="Times New Roman"/>
          <w:bCs/>
          <w:i/>
          <w:iCs/>
          <w:color w:val="000000"/>
          <w:sz w:val="24"/>
          <w:szCs w:val="24"/>
        </w:rPr>
        <w:lastRenderedPageBreak/>
        <w:t>Приложение № 3</w:t>
      </w:r>
    </w:p>
    <w:p w:rsidR="00DD377B" w:rsidRPr="00DD377B" w:rsidRDefault="00DD377B" w:rsidP="00DD377B">
      <w:pPr>
        <w:spacing w:after="0" w:line="240" w:lineRule="auto"/>
        <w:jc w:val="right"/>
        <w:rPr>
          <w:rFonts w:ascii="Times New Roman" w:eastAsia="Times New Roman" w:hAnsi="Times New Roman" w:cs="Times New Roman"/>
          <w:color w:val="000000"/>
          <w:sz w:val="24"/>
          <w:szCs w:val="24"/>
        </w:rPr>
      </w:pPr>
      <w:r w:rsidRPr="00DD377B">
        <w:rPr>
          <w:rFonts w:ascii="Times New Roman" w:eastAsia="Times New Roman" w:hAnsi="Times New Roman" w:cs="Times New Roman"/>
          <w:bCs/>
          <w:i/>
          <w:iCs/>
          <w:color w:val="000000"/>
          <w:sz w:val="24"/>
          <w:szCs w:val="24"/>
        </w:rPr>
        <w:t xml:space="preserve">к аукционной документации </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DD377B">
        <w:rPr>
          <w:rFonts w:ascii="Times New Roman" w:eastAsia="Times New Roman" w:hAnsi="Times New Roman" w:cs="Times New Roman"/>
          <w:b/>
          <w:bCs/>
          <w:color w:val="000000"/>
          <w:sz w:val="28"/>
          <w:szCs w:val="28"/>
        </w:rPr>
        <w:t>Реквизиты счета уполномоченного лица для перечисления:</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C63B1E" w:rsidRPr="00C63B1E" w:rsidRDefault="00C63B1E" w:rsidP="00C63B1E">
      <w:pPr>
        <w:jc w:val="center"/>
        <w:rPr>
          <w:rFonts w:ascii="Times New Roman" w:hAnsi="Times New Roman" w:cs="Times New Roman"/>
          <w:sz w:val="28"/>
          <w:szCs w:val="28"/>
        </w:rPr>
      </w:pPr>
      <w:r w:rsidRPr="00C63B1E">
        <w:rPr>
          <w:rFonts w:ascii="Times New Roman" w:hAnsi="Times New Roman" w:cs="Times New Roman"/>
          <w:sz w:val="28"/>
          <w:szCs w:val="28"/>
        </w:rPr>
        <w:t>РЕКВИЗИТЫ ДЛЯ ОПЛАТЫ</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Получатель:  Администрация Дружинского сельского поселения (Администрация Дружинского сельского поселения)</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ИНН:  5528025108</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КПП:  552801001</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Единый казначейский счет:  40102810245370000044</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Казначейский счет: 03100643000000015200</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 xml:space="preserve">Банк:  Отделение Омск Банка России//УФК по Омской области </w:t>
      </w:r>
      <w:proofErr w:type="spellStart"/>
      <w:r w:rsidRPr="00C63B1E">
        <w:rPr>
          <w:rFonts w:ascii="Times New Roman" w:hAnsi="Times New Roman" w:cs="Times New Roman"/>
          <w:sz w:val="28"/>
          <w:szCs w:val="28"/>
        </w:rPr>
        <w:t>г</w:t>
      </w:r>
      <w:proofErr w:type="gramStart"/>
      <w:r w:rsidRPr="00C63B1E">
        <w:rPr>
          <w:rFonts w:ascii="Times New Roman" w:hAnsi="Times New Roman" w:cs="Times New Roman"/>
          <w:sz w:val="28"/>
          <w:szCs w:val="28"/>
        </w:rPr>
        <w:t>.О</w:t>
      </w:r>
      <w:proofErr w:type="gramEnd"/>
      <w:r w:rsidRPr="00C63B1E">
        <w:rPr>
          <w:rFonts w:ascii="Times New Roman" w:hAnsi="Times New Roman" w:cs="Times New Roman"/>
          <w:sz w:val="28"/>
          <w:szCs w:val="28"/>
        </w:rPr>
        <w:t>мск</w:t>
      </w:r>
      <w:proofErr w:type="spellEnd"/>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Лицевой счет: 604.01.001.1</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БИК:  015209001</w:t>
      </w:r>
    </w:p>
    <w:p w:rsidR="00C63B1E" w:rsidRPr="00C63B1E" w:rsidRDefault="00C63B1E" w:rsidP="00C63B1E">
      <w:pPr>
        <w:rPr>
          <w:rFonts w:ascii="Times New Roman" w:hAnsi="Times New Roman" w:cs="Times New Roman"/>
          <w:sz w:val="28"/>
          <w:szCs w:val="28"/>
        </w:rPr>
      </w:pPr>
      <w:r w:rsidRPr="00C63B1E">
        <w:rPr>
          <w:rFonts w:ascii="Times New Roman" w:hAnsi="Times New Roman" w:cs="Times New Roman"/>
          <w:sz w:val="28"/>
          <w:szCs w:val="28"/>
        </w:rPr>
        <w:t>ОКТМО:  52644413</w:t>
      </w: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0"/>
          <w:szCs w:val="20"/>
        </w:rPr>
      </w:pPr>
    </w:p>
    <w:p w:rsidR="00461F0D" w:rsidRDefault="00461F0D"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63B1E" w:rsidRDefault="00C63B1E"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61F0D" w:rsidRDefault="00461F0D"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6568" w:rsidRDefault="00906568"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61F0D" w:rsidRDefault="00461F0D"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D377B">
        <w:rPr>
          <w:rFonts w:ascii="Times New Roman" w:eastAsia="Times New Roman" w:hAnsi="Times New Roman" w:cs="Times New Roman"/>
          <w:sz w:val="28"/>
          <w:szCs w:val="28"/>
        </w:rPr>
        <w:lastRenderedPageBreak/>
        <w:t>Приложение № 4 к аукционной документации</w:t>
      </w: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60"/>
          <w:szCs w:val="60"/>
        </w:rPr>
      </w:pPr>
      <w:r w:rsidRPr="00DD377B">
        <w:rPr>
          <w:rFonts w:ascii="Times New Roman" w:eastAsia="Times New Roman" w:hAnsi="Times New Roman" w:cs="Times New Roman"/>
          <w:sz w:val="60"/>
          <w:szCs w:val="60"/>
        </w:rPr>
        <w:t>Паспорт</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40"/>
          <w:szCs w:val="4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40"/>
          <w:szCs w:val="4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40"/>
          <w:szCs w:val="4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60"/>
          <w:szCs w:val="60"/>
        </w:rPr>
      </w:pPr>
      <w:r w:rsidRPr="00DD377B">
        <w:rPr>
          <w:rFonts w:ascii="Times New Roman" w:eastAsia="Times New Roman" w:hAnsi="Times New Roman" w:cs="Times New Roman"/>
          <w:sz w:val="60"/>
          <w:szCs w:val="60"/>
        </w:rPr>
        <w:t xml:space="preserve">нестационарного торгового объекта (НТО) № </w:t>
      </w: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60"/>
          <w:szCs w:val="60"/>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DD377B">
        <w:rPr>
          <w:rFonts w:ascii="Times New Roman" w:eastAsia="Times New Roman" w:hAnsi="Times New Roman" w:cs="Times New Roman"/>
          <w:sz w:val="28"/>
          <w:szCs w:val="28"/>
        </w:rPr>
        <w:t xml:space="preserve">(согласно схеме размещения нестационарных торговых объектов на территории Дружинского сельского поселения Омского муниципального района Омской области, утвержденной Постановлением Администрации Дружинского сельского поселения Омского муниципального района Омской области от 26.08.2016 № 520, Постановлением Администрации Дружинского сельского поселения Омского муниципального района Омской области от 17.05.2017 № 168-п, Постановлением Администрации Дружинского сельского поселения от </w:t>
      </w:r>
      <w:r w:rsidR="000250EC">
        <w:rPr>
          <w:rFonts w:ascii="Times New Roman" w:eastAsia="Times New Roman" w:hAnsi="Times New Roman" w:cs="Times New Roman"/>
          <w:sz w:val="28"/>
          <w:szCs w:val="28"/>
        </w:rPr>
        <w:t>28</w:t>
      </w:r>
      <w:r w:rsidRPr="00DD377B">
        <w:rPr>
          <w:rFonts w:ascii="Times New Roman" w:eastAsia="Times New Roman" w:hAnsi="Times New Roman" w:cs="Times New Roman"/>
          <w:sz w:val="28"/>
          <w:szCs w:val="28"/>
        </w:rPr>
        <w:t>.</w:t>
      </w:r>
      <w:r w:rsidR="000250EC">
        <w:rPr>
          <w:rFonts w:ascii="Times New Roman" w:eastAsia="Times New Roman" w:hAnsi="Times New Roman" w:cs="Times New Roman"/>
          <w:sz w:val="28"/>
          <w:szCs w:val="28"/>
        </w:rPr>
        <w:t>10</w:t>
      </w:r>
      <w:r w:rsidRPr="00DD377B">
        <w:rPr>
          <w:rFonts w:ascii="Times New Roman" w:eastAsia="Times New Roman" w:hAnsi="Times New Roman" w:cs="Times New Roman"/>
          <w:sz w:val="28"/>
          <w:szCs w:val="28"/>
        </w:rPr>
        <w:t>.20</w:t>
      </w:r>
      <w:r w:rsidR="000250EC">
        <w:rPr>
          <w:rFonts w:ascii="Times New Roman" w:eastAsia="Times New Roman" w:hAnsi="Times New Roman" w:cs="Times New Roman"/>
          <w:sz w:val="28"/>
          <w:szCs w:val="28"/>
        </w:rPr>
        <w:t>21</w:t>
      </w:r>
      <w:r w:rsidRPr="00DD377B">
        <w:rPr>
          <w:rFonts w:ascii="Times New Roman" w:eastAsia="Times New Roman" w:hAnsi="Times New Roman" w:cs="Times New Roman"/>
          <w:sz w:val="28"/>
          <w:szCs w:val="28"/>
        </w:rPr>
        <w:t xml:space="preserve"> г. № </w:t>
      </w:r>
      <w:r w:rsidR="000250EC">
        <w:rPr>
          <w:rFonts w:ascii="Times New Roman" w:eastAsia="Times New Roman" w:hAnsi="Times New Roman" w:cs="Times New Roman"/>
          <w:sz w:val="28"/>
          <w:szCs w:val="28"/>
        </w:rPr>
        <w:t>230</w:t>
      </w:r>
      <w:r w:rsidRPr="00DD377B">
        <w:rPr>
          <w:rFonts w:ascii="Times New Roman" w:eastAsia="Times New Roman" w:hAnsi="Times New Roman" w:cs="Times New Roman"/>
          <w:sz w:val="28"/>
          <w:szCs w:val="28"/>
        </w:rPr>
        <w:t>)</w:t>
      </w:r>
      <w:proofErr w:type="gramEnd"/>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601C9" w:rsidRPr="00DD377B" w:rsidRDefault="008601C9"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DD377B">
      <w:pPr>
        <w:widowControl w:val="0"/>
        <w:autoSpaceDE w:val="0"/>
        <w:autoSpaceDN w:val="0"/>
        <w:adjustRightInd w:val="0"/>
        <w:spacing w:after="0" w:line="240" w:lineRule="auto"/>
        <w:rPr>
          <w:rFonts w:ascii="Times New Roman" w:eastAsia="Times New Roman" w:hAnsi="Times New Roman" w:cs="Times New Roman"/>
          <w:sz w:val="28"/>
          <w:szCs w:val="28"/>
        </w:rPr>
      </w:pPr>
    </w:p>
    <w:p w:rsidR="00DD377B" w:rsidRDefault="00DD377B"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377B">
        <w:rPr>
          <w:rFonts w:ascii="Times New Roman" w:eastAsia="Times New Roman" w:hAnsi="Times New Roman" w:cs="Times New Roman"/>
          <w:sz w:val="28"/>
          <w:szCs w:val="28"/>
        </w:rPr>
        <w:lastRenderedPageBreak/>
        <w:t>Раздел 1. «Описание объекта»</w:t>
      </w:r>
    </w:p>
    <w:p w:rsid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2EB5">
        <w:rPr>
          <w:rFonts w:ascii="Times New Roman" w:eastAsia="Times New Roman" w:hAnsi="Times New Roman" w:cs="Times New Roman"/>
          <w:b/>
          <w:sz w:val="28"/>
          <w:szCs w:val="28"/>
        </w:rPr>
        <w:t>Описание места расположения нестационарного торгового объекта (далее – НТО)</w:t>
      </w: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xml:space="preserve">НТО находится на территории, местоположение которой установлено примерно в ____ </w:t>
      </w:r>
      <w:proofErr w:type="gramStart"/>
      <w:r w:rsidRPr="00CC2EB5">
        <w:rPr>
          <w:rFonts w:ascii="Times New Roman" w:eastAsia="Times New Roman" w:hAnsi="Times New Roman" w:cs="Times New Roman"/>
          <w:sz w:val="28"/>
          <w:szCs w:val="28"/>
        </w:rPr>
        <w:t>м</w:t>
      </w:r>
      <w:proofErr w:type="gramEnd"/>
      <w:r w:rsidRPr="00CC2EB5">
        <w:rPr>
          <w:rFonts w:ascii="Times New Roman" w:eastAsia="Times New Roman" w:hAnsi="Times New Roman" w:cs="Times New Roman"/>
          <w:sz w:val="28"/>
          <w:szCs w:val="28"/>
        </w:rPr>
        <w:t xml:space="preserve"> по направлению на север относительно жилого дома, имеющего почтовый адрес: Омская область, Омский район, п. Горячий Ключ, __________________.</w:t>
      </w: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xml:space="preserve">Площадь: 50 </w:t>
      </w:r>
      <w:proofErr w:type="spellStart"/>
      <w:r w:rsidRPr="00CC2EB5">
        <w:rPr>
          <w:rFonts w:ascii="Times New Roman" w:eastAsia="Times New Roman" w:hAnsi="Times New Roman" w:cs="Times New Roman"/>
          <w:sz w:val="28"/>
          <w:szCs w:val="28"/>
        </w:rPr>
        <w:t>кв.м</w:t>
      </w:r>
      <w:proofErr w:type="spellEnd"/>
      <w:r w:rsidRPr="00CC2EB5">
        <w:rPr>
          <w:rFonts w:ascii="Times New Roman" w:eastAsia="Times New Roman" w:hAnsi="Times New Roman" w:cs="Times New Roman"/>
          <w:sz w:val="28"/>
          <w:szCs w:val="28"/>
        </w:rPr>
        <w:t>.</w:t>
      </w:r>
    </w:p>
    <w:p w:rsid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Тип объекта: торговый павильон.</w:t>
      </w: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размещения нестационарного торгового объекта</w:t>
      </w:r>
    </w:p>
    <w:p w:rsidR="00CC2EB5" w:rsidRPr="00CC2EB5" w:rsidRDefault="00CC2EB5" w:rsidP="00CC2EB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noProof/>
        </w:rPr>
        <w:drawing>
          <wp:inline distT="0" distB="0" distL="0" distR="0" wp14:anchorId="11552F5A" wp14:editId="0C063DC8">
            <wp:extent cx="5940425" cy="475221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752217"/>
                    </a:xfrm>
                    <a:prstGeom prst="rect">
                      <a:avLst/>
                    </a:prstGeom>
                  </pic:spPr>
                </pic:pic>
              </a:graphicData>
            </a:graphic>
          </wp:inline>
        </w:drawing>
      </w: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446A" w:rsidRDefault="0009446A" w:rsidP="00DD37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77B" w:rsidRPr="00DD377B" w:rsidRDefault="00DD377B" w:rsidP="00CC2EB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D377B" w:rsidRDefault="00DD377B" w:rsidP="00C80BB9">
      <w:pPr>
        <w:spacing w:after="0"/>
        <w:rPr>
          <w:rFonts w:ascii="Times New Roman" w:hAnsi="Times New Roman" w:cs="Times New Roman"/>
          <w:sz w:val="26"/>
          <w:szCs w:val="26"/>
        </w:rPr>
      </w:pPr>
    </w:p>
    <w:p w:rsidR="00DD377B" w:rsidRDefault="00DD377B" w:rsidP="00C80BB9">
      <w:pPr>
        <w:spacing w:after="0"/>
        <w:rPr>
          <w:rFonts w:ascii="Times New Roman" w:hAnsi="Times New Roman" w:cs="Times New Roman"/>
          <w:sz w:val="26"/>
          <w:szCs w:val="26"/>
        </w:rPr>
      </w:pPr>
    </w:p>
    <w:p w:rsidR="00767946" w:rsidRPr="00767946" w:rsidRDefault="00767946" w:rsidP="0076794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767946">
        <w:rPr>
          <w:rFonts w:ascii="Times New Roman" w:eastAsia="Times New Roman" w:hAnsi="Times New Roman" w:cs="Times New Roman"/>
          <w:sz w:val="28"/>
          <w:szCs w:val="28"/>
        </w:rPr>
        <w:t>Раздел 2. «Типовое решение нестационарного торгового объекта»</w:t>
      </w:r>
    </w:p>
    <w:p w:rsidR="00767946" w:rsidRPr="00767946" w:rsidRDefault="00767946" w:rsidP="00767946">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rPr>
      </w:pPr>
      <w:r w:rsidRPr="00767946">
        <w:rPr>
          <w:rFonts w:ascii="Times New Roman" w:eastAsia="Times New Roman" w:hAnsi="Times New Roman" w:cs="Times New Roman"/>
          <w:sz w:val="20"/>
          <w:szCs w:val="20"/>
        </w:rPr>
        <w:t xml:space="preserve">образец: </w:t>
      </w:r>
    </w:p>
    <w:p w:rsidR="00767946" w:rsidRPr="00767946" w:rsidRDefault="00767946" w:rsidP="0076794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CC2EB5" w:rsidRPr="00CC2EB5" w:rsidRDefault="00CC2EB5" w:rsidP="00CC2EB5">
      <w:pPr>
        <w:spacing w:after="0"/>
        <w:rPr>
          <w:rFonts w:ascii="Times New Roman" w:hAnsi="Times New Roman" w:cs="Times New Roman"/>
          <w:sz w:val="26"/>
          <w:szCs w:val="26"/>
        </w:rPr>
      </w:pPr>
      <w:r w:rsidRPr="00CC2EB5">
        <w:rPr>
          <w:rFonts w:ascii="Times New Roman" w:hAnsi="Times New Roman" w:cs="Times New Roman"/>
          <w:noProof/>
          <w:sz w:val="26"/>
          <w:szCs w:val="26"/>
        </w:rPr>
        <w:drawing>
          <wp:anchor distT="0" distB="0" distL="114300" distR="114300" simplePos="0" relativeHeight="251659264" behindDoc="0" locked="0" layoutInCell="1" allowOverlap="1" wp14:anchorId="667CC9F7" wp14:editId="5C5CFE4B">
            <wp:simplePos x="0" y="0"/>
            <wp:positionH relativeFrom="page">
              <wp:align>center</wp:align>
            </wp:positionH>
            <wp:positionV relativeFrom="paragraph">
              <wp:posOffset>145225</wp:posOffset>
            </wp:positionV>
            <wp:extent cx="6686550" cy="4743450"/>
            <wp:effectExtent l="0" t="0" r="0" b="0"/>
            <wp:wrapNone/>
            <wp:docPr id="2" name="Рисунок 2" descr="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jpg"/>
                    <pic:cNvPicPr/>
                  </pic:nvPicPr>
                  <pic:blipFill>
                    <a:blip r:embed="rId11" cstate="print"/>
                    <a:stretch>
                      <a:fillRect/>
                    </a:stretch>
                  </pic:blipFill>
                  <pic:spPr>
                    <a:xfrm>
                      <a:off x="0" y="0"/>
                      <a:ext cx="6686550" cy="4743450"/>
                    </a:xfrm>
                    <a:prstGeom prst="rect">
                      <a:avLst/>
                    </a:prstGeom>
                  </pic:spPr>
                </pic:pic>
              </a:graphicData>
            </a:graphic>
          </wp:anchor>
        </w:drawing>
      </w:r>
    </w:p>
    <w:p w:rsidR="00CC2EB5" w:rsidRPr="00CC2EB5" w:rsidRDefault="00CC2EB5" w:rsidP="00CC2EB5">
      <w:pPr>
        <w:spacing w:after="0"/>
        <w:rPr>
          <w:rFonts w:ascii="Times New Roman" w:hAnsi="Times New Roman" w:cs="Times New Roman"/>
          <w:sz w:val="26"/>
          <w:szCs w:val="26"/>
        </w:rPr>
      </w:pPr>
    </w:p>
    <w:p w:rsidR="00CC2EB5" w:rsidRPr="00CC2EB5" w:rsidRDefault="00CC2EB5" w:rsidP="00CC2EB5">
      <w:pPr>
        <w:spacing w:after="0"/>
        <w:rPr>
          <w:rFonts w:ascii="Times New Roman" w:hAnsi="Times New Roman" w:cs="Times New Roman"/>
          <w:sz w:val="26"/>
          <w:szCs w:val="26"/>
        </w:rPr>
      </w:pPr>
    </w:p>
    <w:p w:rsidR="00CC2EB5" w:rsidRPr="00CC2EB5" w:rsidRDefault="00CC2EB5" w:rsidP="00CC2EB5">
      <w:pPr>
        <w:spacing w:after="0"/>
        <w:rPr>
          <w:rFonts w:ascii="Times New Roman" w:hAnsi="Times New Roman" w:cs="Times New Roman"/>
          <w:sz w:val="26"/>
          <w:szCs w:val="26"/>
        </w:rPr>
      </w:pPr>
    </w:p>
    <w:p w:rsidR="00CC2EB5" w:rsidRPr="00CC2EB5" w:rsidRDefault="00CC2EB5" w:rsidP="00CC2EB5">
      <w:pPr>
        <w:spacing w:after="0"/>
        <w:rPr>
          <w:rFonts w:ascii="Times New Roman" w:hAnsi="Times New Roman" w:cs="Times New Roman"/>
          <w:sz w:val="26"/>
          <w:szCs w:val="26"/>
        </w:rPr>
      </w:pPr>
    </w:p>
    <w:p w:rsidR="00CC2EB5" w:rsidRPr="00CC2EB5" w:rsidRDefault="00CC2EB5" w:rsidP="00CC2EB5">
      <w:pPr>
        <w:spacing w:after="0"/>
        <w:rPr>
          <w:rFonts w:ascii="Times New Roman" w:hAnsi="Times New Roman" w:cs="Times New Roman"/>
          <w:sz w:val="26"/>
          <w:szCs w:val="26"/>
        </w:rPr>
      </w:pPr>
    </w:p>
    <w:p w:rsidR="00F75EA0" w:rsidRDefault="00F75EA0" w:rsidP="00C80BB9">
      <w:pPr>
        <w:spacing w:after="0"/>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p>
    <w:p w:rsidR="00F75EA0" w:rsidRPr="00F75EA0" w:rsidRDefault="00F75EA0" w:rsidP="00F75EA0">
      <w:pPr>
        <w:rPr>
          <w:rFonts w:ascii="Times New Roman" w:hAnsi="Times New Roman" w:cs="Times New Roman"/>
          <w:sz w:val="26"/>
          <w:szCs w:val="26"/>
        </w:rPr>
      </w:pPr>
      <w:r w:rsidRPr="00F75EA0">
        <w:rPr>
          <w:rFonts w:ascii="Times New Roman" w:hAnsi="Times New Roman" w:cs="Times New Roman"/>
          <w:sz w:val="26"/>
          <w:szCs w:val="26"/>
        </w:rPr>
        <w:tab/>
        <w:t>Характеристики НТО, его основные технические данные: НТО является не капитальным сооружением.</w:t>
      </w:r>
    </w:p>
    <w:p w:rsidR="00F75EA0" w:rsidRPr="00F75EA0" w:rsidRDefault="00F75EA0" w:rsidP="001F2612">
      <w:pPr>
        <w:jc w:val="both"/>
        <w:rPr>
          <w:rFonts w:ascii="Times New Roman" w:hAnsi="Times New Roman" w:cs="Times New Roman"/>
          <w:sz w:val="26"/>
          <w:szCs w:val="26"/>
        </w:rPr>
      </w:pPr>
      <w:r w:rsidRPr="00F75EA0">
        <w:rPr>
          <w:rFonts w:ascii="Times New Roman" w:hAnsi="Times New Roman" w:cs="Times New Roman"/>
          <w:sz w:val="26"/>
          <w:szCs w:val="26"/>
        </w:rPr>
        <w:t>Отделочные материалы торгового павильона должны отвечать санитарно-гигиеническим требованиям, нормам противопожарного режима, архитектурно-художественным требованиям сельского дизайна и освещения, характеру сложившейся среды населенного пункта и условиям его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r w:rsidR="001F2612">
        <w:rPr>
          <w:rFonts w:ascii="Times New Roman" w:hAnsi="Times New Roman" w:cs="Times New Roman"/>
          <w:sz w:val="26"/>
          <w:szCs w:val="26"/>
        </w:rPr>
        <w:t>.</w:t>
      </w:r>
    </w:p>
    <w:p w:rsidR="00DD377B" w:rsidRPr="00F75EA0" w:rsidRDefault="00DD377B" w:rsidP="00F75EA0">
      <w:pPr>
        <w:rPr>
          <w:rFonts w:ascii="Times New Roman" w:hAnsi="Times New Roman" w:cs="Times New Roman"/>
          <w:sz w:val="26"/>
          <w:szCs w:val="26"/>
        </w:rPr>
      </w:pPr>
    </w:p>
    <w:sectPr w:rsidR="00DD377B" w:rsidRPr="00F75EA0" w:rsidSect="005B02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13" w:rsidRDefault="00A75A13" w:rsidP="005B0244">
      <w:pPr>
        <w:spacing w:after="0" w:line="240" w:lineRule="auto"/>
      </w:pPr>
      <w:r>
        <w:separator/>
      </w:r>
    </w:p>
  </w:endnote>
  <w:endnote w:type="continuationSeparator" w:id="0">
    <w:p w:rsidR="00A75A13" w:rsidRDefault="00A75A13" w:rsidP="005B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13" w:rsidRDefault="00A75A13" w:rsidP="005B0244">
      <w:pPr>
        <w:spacing w:after="0" w:line="240" w:lineRule="auto"/>
      </w:pPr>
      <w:r>
        <w:separator/>
      </w:r>
    </w:p>
  </w:footnote>
  <w:footnote w:type="continuationSeparator" w:id="0">
    <w:p w:rsidR="00A75A13" w:rsidRDefault="00A75A13" w:rsidP="005B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03884"/>
      <w:docPartObj>
        <w:docPartGallery w:val="Page Numbers (Top of Page)"/>
        <w:docPartUnique/>
      </w:docPartObj>
    </w:sdtPr>
    <w:sdtEndPr/>
    <w:sdtContent>
      <w:p w:rsidR="002B117B" w:rsidRDefault="002B117B">
        <w:pPr>
          <w:pStyle w:val="a8"/>
          <w:jc w:val="center"/>
        </w:pPr>
        <w:r>
          <w:fldChar w:fldCharType="begin"/>
        </w:r>
        <w:r>
          <w:instrText>PAGE   \* MERGEFORMAT</w:instrText>
        </w:r>
        <w:r>
          <w:fldChar w:fldCharType="separate"/>
        </w:r>
        <w:r w:rsidR="00B51E80">
          <w:rPr>
            <w:noProof/>
          </w:rPr>
          <w:t>7</w:t>
        </w:r>
        <w:r>
          <w:fldChar w:fldCharType="end"/>
        </w:r>
      </w:p>
    </w:sdtContent>
  </w:sdt>
  <w:p w:rsidR="002B117B" w:rsidRDefault="002B11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2E0959"/>
    <w:multiLevelType w:val="multilevel"/>
    <w:tmpl w:val="8D1C0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893796"/>
    <w:multiLevelType w:val="multilevel"/>
    <w:tmpl w:val="50B48B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FE0DC5"/>
    <w:multiLevelType w:val="multilevel"/>
    <w:tmpl w:val="EF7606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D951DB3"/>
    <w:multiLevelType w:val="multilevel"/>
    <w:tmpl w:val="25EC5B92"/>
    <w:lvl w:ilvl="0">
      <w:start w:val="2"/>
      <w:numFmt w:val="decimal"/>
      <w:lvlText w:val="%1."/>
      <w:lvlJc w:val="left"/>
      <w:pPr>
        <w:ind w:left="360" w:hanging="360"/>
      </w:pPr>
      <w:rPr>
        <w:rFonts w:hint="default"/>
      </w:rPr>
    </w:lvl>
    <w:lvl w:ilvl="1">
      <w:start w:val="7"/>
      <w:numFmt w:val="decimal"/>
      <w:lvlText w:val="%1.%2."/>
      <w:lvlJc w:val="left"/>
      <w:pPr>
        <w:ind w:left="2203"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57F51F6B"/>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D0B3103"/>
    <w:multiLevelType w:val="multilevel"/>
    <w:tmpl w:val="FF0E7C14"/>
    <w:lvl w:ilvl="0">
      <w:start w:val="2"/>
      <w:numFmt w:val="decimal"/>
      <w:lvlText w:val="%1."/>
      <w:lvlJc w:val="left"/>
      <w:pPr>
        <w:ind w:left="480" w:hanging="480"/>
      </w:pPr>
      <w:rPr>
        <w:rFonts w:hint="default"/>
      </w:rPr>
    </w:lvl>
    <w:lvl w:ilvl="1">
      <w:start w:val="12"/>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0F"/>
    <w:rsid w:val="000250EC"/>
    <w:rsid w:val="0009446A"/>
    <w:rsid w:val="000B7DA6"/>
    <w:rsid w:val="000F3700"/>
    <w:rsid w:val="0014089A"/>
    <w:rsid w:val="001F2612"/>
    <w:rsid w:val="002050CF"/>
    <w:rsid w:val="00266FD0"/>
    <w:rsid w:val="002B117B"/>
    <w:rsid w:val="002B7D63"/>
    <w:rsid w:val="002C1D30"/>
    <w:rsid w:val="00367327"/>
    <w:rsid w:val="0039177C"/>
    <w:rsid w:val="00461F0D"/>
    <w:rsid w:val="00464518"/>
    <w:rsid w:val="004D3800"/>
    <w:rsid w:val="004D38BF"/>
    <w:rsid w:val="005179C8"/>
    <w:rsid w:val="00533A4A"/>
    <w:rsid w:val="00592A9E"/>
    <w:rsid w:val="005935BC"/>
    <w:rsid w:val="005B0244"/>
    <w:rsid w:val="005C6870"/>
    <w:rsid w:val="006D3DF4"/>
    <w:rsid w:val="006F7DCB"/>
    <w:rsid w:val="007301EF"/>
    <w:rsid w:val="00731AF4"/>
    <w:rsid w:val="0075392C"/>
    <w:rsid w:val="00767946"/>
    <w:rsid w:val="0083090D"/>
    <w:rsid w:val="008601C9"/>
    <w:rsid w:val="00906568"/>
    <w:rsid w:val="0093260A"/>
    <w:rsid w:val="00933C51"/>
    <w:rsid w:val="00A75A13"/>
    <w:rsid w:val="00AB76DC"/>
    <w:rsid w:val="00B06F26"/>
    <w:rsid w:val="00B51E80"/>
    <w:rsid w:val="00C23A0F"/>
    <w:rsid w:val="00C63B1E"/>
    <w:rsid w:val="00C80BB9"/>
    <w:rsid w:val="00CC2EB5"/>
    <w:rsid w:val="00D010D0"/>
    <w:rsid w:val="00D260E9"/>
    <w:rsid w:val="00D34171"/>
    <w:rsid w:val="00D82693"/>
    <w:rsid w:val="00DD377B"/>
    <w:rsid w:val="00DD3D59"/>
    <w:rsid w:val="00DF63FB"/>
    <w:rsid w:val="00E5642D"/>
    <w:rsid w:val="00E873BB"/>
    <w:rsid w:val="00F75EA0"/>
    <w:rsid w:val="00F8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3A0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23A0F"/>
    <w:rPr>
      <w:rFonts w:ascii="Times New Roman" w:eastAsia="Times New Roman" w:hAnsi="Times New Roman" w:cs="Times New Roman"/>
      <w:sz w:val="24"/>
      <w:szCs w:val="24"/>
      <w:lang w:eastAsia="ar-SA"/>
    </w:rPr>
  </w:style>
  <w:style w:type="paragraph" w:styleId="a5">
    <w:name w:val="Normal (Web)"/>
    <w:basedOn w:val="a"/>
    <w:uiPriority w:val="99"/>
    <w:rsid w:val="00C23A0F"/>
    <w:pPr>
      <w:spacing w:before="120" w:after="0" w:line="240" w:lineRule="auto"/>
      <w:jc w:val="both"/>
    </w:pPr>
    <w:rPr>
      <w:rFonts w:ascii="Verdana" w:eastAsia="Times New Roman" w:hAnsi="Verdana" w:cs="Times New Roman"/>
      <w:sz w:val="20"/>
      <w:szCs w:val="20"/>
    </w:rPr>
  </w:style>
  <w:style w:type="paragraph" w:styleId="a6">
    <w:name w:val="List Paragraph"/>
    <w:basedOn w:val="a"/>
    <w:uiPriority w:val="34"/>
    <w:qFormat/>
    <w:rsid w:val="00C23A0F"/>
    <w:pPr>
      <w:ind w:left="720"/>
      <w:contextualSpacing/>
    </w:pPr>
    <w:rPr>
      <w:rFonts w:ascii="Calibri" w:eastAsia="Calibri" w:hAnsi="Calibri" w:cs="Times New Roman"/>
      <w:lang w:eastAsia="en-US"/>
    </w:rPr>
  </w:style>
  <w:style w:type="character" w:styleId="a7">
    <w:name w:val="Hyperlink"/>
    <w:rsid w:val="005935BC"/>
    <w:rPr>
      <w:color w:val="0563C1"/>
      <w:u w:val="single"/>
    </w:rPr>
  </w:style>
  <w:style w:type="paragraph" w:styleId="a8">
    <w:name w:val="header"/>
    <w:basedOn w:val="a"/>
    <w:link w:val="a9"/>
    <w:uiPriority w:val="99"/>
    <w:unhideWhenUsed/>
    <w:rsid w:val="005B02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244"/>
  </w:style>
  <w:style w:type="paragraph" w:styleId="aa">
    <w:name w:val="footer"/>
    <w:basedOn w:val="a"/>
    <w:link w:val="ab"/>
    <w:uiPriority w:val="99"/>
    <w:unhideWhenUsed/>
    <w:rsid w:val="005B02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244"/>
  </w:style>
  <w:style w:type="paragraph" w:styleId="ac">
    <w:name w:val="Balloon Text"/>
    <w:basedOn w:val="a"/>
    <w:link w:val="ad"/>
    <w:uiPriority w:val="99"/>
    <w:semiHidden/>
    <w:unhideWhenUsed/>
    <w:rsid w:val="00461F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1F0D"/>
    <w:rPr>
      <w:rFonts w:ascii="Tahoma" w:hAnsi="Tahoma" w:cs="Tahoma"/>
      <w:sz w:val="16"/>
      <w:szCs w:val="16"/>
    </w:rPr>
  </w:style>
  <w:style w:type="table" w:styleId="ae">
    <w:name w:val="Table Grid"/>
    <w:basedOn w:val="a1"/>
    <w:uiPriority w:val="59"/>
    <w:rsid w:val="002B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3A0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23A0F"/>
    <w:rPr>
      <w:rFonts w:ascii="Times New Roman" w:eastAsia="Times New Roman" w:hAnsi="Times New Roman" w:cs="Times New Roman"/>
      <w:sz w:val="24"/>
      <w:szCs w:val="24"/>
      <w:lang w:eastAsia="ar-SA"/>
    </w:rPr>
  </w:style>
  <w:style w:type="paragraph" w:styleId="a5">
    <w:name w:val="Normal (Web)"/>
    <w:basedOn w:val="a"/>
    <w:uiPriority w:val="99"/>
    <w:rsid w:val="00C23A0F"/>
    <w:pPr>
      <w:spacing w:before="120" w:after="0" w:line="240" w:lineRule="auto"/>
      <w:jc w:val="both"/>
    </w:pPr>
    <w:rPr>
      <w:rFonts w:ascii="Verdana" w:eastAsia="Times New Roman" w:hAnsi="Verdana" w:cs="Times New Roman"/>
      <w:sz w:val="20"/>
      <w:szCs w:val="20"/>
    </w:rPr>
  </w:style>
  <w:style w:type="paragraph" w:styleId="a6">
    <w:name w:val="List Paragraph"/>
    <w:basedOn w:val="a"/>
    <w:uiPriority w:val="34"/>
    <w:qFormat/>
    <w:rsid w:val="00C23A0F"/>
    <w:pPr>
      <w:ind w:left="720"/>
      <w:contextualSpacing/>
    </w:pPr>
    <w:rPr>
      <w:rFonts w:ascii="Calibri" w:eastAsia="Calibri" w:hAnsi="Calibri" w:cs="Times New Roman"/>
      <w:lang w:eastAsia="en-US"/>
    </w:rPr>
  </w:style>
  <w:style w:type="character" w:styleId="a7">
    <w:name w:val="Hyperlink"/>
    <w:rsid w:val="005935BC"/>
    <w:rPr>
      <w:color w:val="0563C1"/>
      <w:u w:val="single"/>
    </w:rPr>
  </w:style>
  <w:style w:type="paragraph" w:styleId="a8">
    <w:name w:val="header"/>
    <w:basedOn w:val="a"/>
    <w:link w:val="a9"/>
    <w:uiPriority w:val="99"/>
    <w:unhideWhenUsed/>
    <w:rsid w:val="005B02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244"/>
  </w:style>
  <w:style w:type="paragraph" w:styleId="aa">
    <w:name w:val="footer"/>
    <w:basedOn w:val="a"/>
    <w:link w:val="ab"/>
    <w:uiPriority w:val="99"/>
    <w:unhideWhenUsed/>
    <w:rsid w:val="005B02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244"/>
  </w:style>
  <w:style w:type="paragraph" w:styleId="ac">
    <w:name w:val="Balloon Text"/>
    <w:basedOn w:val="a"/>
    <w:link w:val="ad"/>
    <w:uiPriority w:val="99"/>
    <w:semiHidden/>
    <w:unhideWhenUsed/>
    <w:rsid w:val="00461F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1F0D"/>
    <w:rPr>
      <w:rFonts w:ascii="Tahoma" w:hAnsi="Tahoma" w:cs="Tahoma"/>
      <w:sz w:val="16"/>
      <w:szCs w:val="16"/>
    </w:rPr>
  </w:style>
  <w:style w:type="table" w:styleId="ae">
    <w:name w:val="Table Grid"/>
    <w:basedOn w:val="a1"/>
    <w:uiPriority w:val="59"/>
    <w:rsid w:val="002B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271A-54CC-4A21-A0F4-B5DC5EE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7357</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Дружинского с/п</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zamglava</cp:lastModifiedBy>
  <cp:revision>20</cp:revision>
  <cp:lastPrinted>2021-10-29T10:35:00Z</cp:lastPrinted>
  <dcterms:created xsi:type="dcterms:W3CDTF">2021-10-28T10:51:00Z</dcterms:created>
  <dcterms:modified xsi:type="dcterms:W3CDTF">2021-10-29T10:45:00Z</dcterms:modified>
</cp:coreProperties>
</file>