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12" w:rsidRDefault="00B37C2A">
      <w:pPr>
        <w:pStyle w:val="30"/>
        <w:shd w:val="clear" w:color="auto" w:fill="auto"/>
        <w:spacing w:after="253" w:line="280" w:lineRule="exact"/>
      </w:pPr>
      <w:r>
        <w:t>ЗАКЛЮЧЕНИЕ</w:t>
      </w:r>
    </w:p>
    <w:p w:rsidR="001C7612" w:rsidRDefault="00B37C2A" w:rsidP="00E46125">
      <w:pPr>
        <w:pStyle w:val="20"/>
        <w:shd w:val="clear" w:color="auto" w:fill="auto"/>
        <w:spacing w:before="0" w:after="296"/>
        <w:ind w:firstLine="780"/>
      </w:pPr>
      <w:r>
        <w:t>«О результатах проведения публичных слушаний по проекту решения Совета Дружинского сельского поселения Омского муниципального района Омской области «О принятии к рассмотрению проекта решения Совета Дружинского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</w:t>
      </w:r>
      <w:r w:rsidR="005238B6">
        <w:t>1</w:t>
      </w:r>
      <w:r>
        <w:t xml:space="preserve"> год и на плановый период 202</w:t>
      </w:r>
      <w:r w:rsidR="005238B6">
        <w:t>2</w:t>
      </w:r>
      <w:r>
        <w:t xml:space="preserve"> и 202</w:t>
      </w:r>
      <w:r w:rsidR="005238B6">
        <w:t>3</w:t>
      </w:r>
      <w:r>
        <w:t xml:space="preserve"> годов»</w:t>
      </w:r>
    </w:p>
    <w:p w:rsidR="005238B6" w:rsidRDefault="00B37C2A" w:rsidP="00E46125">
      <w:pPr>
        <w:pStyle w:val="20"/>
        <w:shd w:val="clear" w:color="auto" w:fill="auto"/>
        <w:spacing w:before="0" w:after="0" w:line="322" w:lineRule="exact"/>
      </w:pPr>
      <w:r>
        <w:t xml:space="preserve">Дата проведения </w:t>
      </w:r>
      <w:r w:rsidR="005238B6">
        <w:t>–</w:t>
      </w:r>
      <w:r>
        <w:t xml:space="preserve"> </w:t>
      </w:r>
      <w:r w:rsidR="005238B6">
        <w:t>11.12.2020</w:t>
      </w:r>
      <w:r>
        <w:t xml:space="preserve"> </w:t>
      </w:r>
    </w:p>
    <w:p w:rsidR="001C7612" w:rsidRDefault="00B37C2A" w:rsidP="00E46125">
      <w:pPr>
        <w:pStyle w:val="20"/>
        <w:shd w:val="clear" w:color="auto" w:fill="auto"/>
        <w:spacing w:before="0" w:after="0" w:line="322" w:lineRule="exact"/>
      </w:pPr>
      <w:r>
        <w:t>Время проведения - 1</w:t>
      </w:r>
      <w:r w:rsidR="005238B6">
        <w:t>7</w:t>
      </w:r>
      <w:r>
        <w:t>-00</w:t>
      </w:r>
    </w:p>
    <w:p w:rsidR="001C7612" w:rsidRDefault="00B37C2A" w:rsidP="00E46125">
      <w:pPr>
        <w:pStyle w:val="20"/>
        <w:shd w:val="clear" w:color="auto" w:fill="auto"/>
        <w:spacing w:before="0" w:line="322" w:lineRule="exact"/>
      </w:pPr>
      <w:r>
        <w:t xml:space="preserve">Место проведения - с. Дружино, ул. </w:t>
      </w:r>
      <w:r w:rsidR="005238B6">
        <w:t>Средняя,</w:t>
      </w:r>
      <w:r>
        <w:t xml:space="preserve"> 1 А, здание </w:t>
      </w:r>
      <w:r w:rsidR="005238B6">
        <w:t>Администрации</w:t>
      </w:r>
      <w:r>
        <w:t>.</w:t>
      </w:r>
    </w:p>
    <w:p w:rsidR="001C7612" w:rsidRDefault="00B37C2A" w:rsidP="00E46125">
      <w:pPr>
        <w:pStyle w:val="20"/>
        <w:shd w:val="clear" w:color="auto" w:fill="auto"/>
        <w:spacing w:before="0" w:after="296"/>
        <w:ind w:firstLine="780"/>
      </w:pPr>
      <w:r>
        <w:t xml:space="preserve">По итогам проведения публичных слушаний, назначенных решением Совета Дружинского сельского поселения от </w:t>
      </w:r>
      <w:r w:rsidR="005238B6">
        <w:t>20.11.2020</w:t>
      </w:r>
      <w:r>
        <w:t xml:space="preserve"> г. № </w:t>
      </w:r>
      <w:r w:rsidR="005238B6">
        <w:t>64</w:t>
      </w:r>
      <w:r>
        <w:t xml:space="preserve"> </w:t>
      </w:r>
      <w:r w:rsidR="005238B6">
        <w:t>«О принятии к рассмотрению проекта решения Совета Дружинского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2021 год и на плановый период 2022 и 2023 годов» 11.12.2020</w:t>
      </w:r>
      <w:r>
        <w:t xml:space="preserve"> г.:</w:t>
      </w:r>
    </w:p>
    <w:p w:rsidR="001C7612" w:rsidRDefault="00B37C2A" w:rsidP="00E46125">
      <w:pPr>
        <w:pStyle w:val="20"/>
        <w:shd w:val="clear" w:color="auto" w:fill="auto"/>
        <w:spacing w:before="0"/>
        <w:ind w:firstLine="420"/>
      </w:pPr>
      <w:r>
        <w:t>1. Считать данные публичные слушания по проекту решения Совета Дружинского сельского поселения «О принятии к рассмотрению проекта решения Совета Дружинского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</w:t>
      </w:r>
      <w:r w:rsidR="005238B6">
        <w:t>1</w:t>
      </w:r>
      <w:r>
        <w:t xml:space="preserve"> год и на плановый период 202</w:t>
      </w:r>
      <w:r w:rsidR="005238B6">
        <w:t>2</w:t>
      </w:r>
      <w:r>
        <w:t xml:space="preserve"> и 202</w:t>
      </w:r>
      <w:r w:rsidR="005238B6">
        <w:t>3</w:t>
      </w:r>
      <w:r>
        <w:t xml:space="preserve"> годов» состоявшимися.</w:t>
      </w:r>
    </w:p>
    <w:p w:rsidR="001C7612" w:rsidRDefault="00B37C2A" w:rsidP="00E46125">
      <w:pPr>
        <w:pStyle w:val="20"/>
        <w:shd w:val="clear" w:color="auto" w:fill="auto"/>
        <w:spacing w:before="0" w:after="0"/>
        <w:ind w:firstLine="420"/>
      </w:pPr>
      <w:r>
        <w:t xml:space="preserve">2. Комиссии по вопросам муниципальной собственности, финансам и экономике Совета Дружинского сельского поселения вынести на рассмотрение Совета Дружинского сельского поселения предложения, поступившие от </w:t>
      </w:r>
      <w:r w:rsidR="005F3CD2">
        <w:t>граждан</w:t>
      </w:r>
      <w:bookmarkStart w:id="0" w:name="_GoBack"/>
      <w:bookmarkEnd w:id="0"/>
      <w:r>
        <w:t>.</w:t>
      </w:r>
    </w:p>
    <w:p w:rsidR="00E46125" w:rsidRDefault="00E46125" w:rsidP="00E46125">
      <w:pPr>
        <w:pStyle w:val="20"/>
        <w:shd w:val="clear" w:color="auto" w:fill="auto"/>
        <w:spacing w:before="0" w:after="0"/>
        <w:ind w:firstLine="420"/>
      </w:pPr>
    </w:p>
    <w:p w:rsidR="00E46125" w:rsidRDefault="00E46125" w:rsidP="00E46125">
      <w:pPr>
        <w:pStyle w:val="20"/>
        <w:shd w:val="clear" w:color="auto" w:fill="auto"/>
        <w:spacing w:before="0" w:after="0"/>
        <w:ind w:firstLine="420"/>
        <w:sectPr w:rsidR="00E46125">
          <w:pgSz w:w="11900" w:h="16840"/>
          <w:pgMar w:top="1295" w:right="822" w:bottom="3025" w:left="1660" w:header="0" w:footer="3" w:gutter="0"/>
          <w:cols w:space="720"/>
          <w:noEndnote/>
          <w:docGrid w:linePitch="360"/>
        </w:sectPr>
      </w:pPr>
    </w:p>
    <w:p w:rsidR="001C7612" w:rsidRDefault="00E46125" w:rsidP="00E46125">
      <w:pPr>
        <w:spacing w:line="36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146050</wp:posOffset>
                </wp:positionV>
                <wp:extent cx="2529840" cy="816610"/>
                <wp:effectExtent l="1905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12" w:rsidRDefault="005238B6">
                            <w:pPr>
                              <w:pStyle w:val="20"/>
                              <w:shd w:val="clear" w:color="auto" w:fill="auto"/>
                              <w:spacing w:before="0" w:after="0" w:line="643" w:lineRule="exact"/>
                              <w:jc w:val="left"/>
                            </w:pPr>
                            <w:r>
                              <w:t xml:space="preserve">Председательствующий                                   </w:t>
                            </w:r>
                          </w:p>
                          <w:p w:rsidR="005238B6" w:rsidRDefault="005238B6">
                            <w:pPr>
                              <w:pStyle w:val="20"/>
                              <w:shd w:val="clear" w:color="auto" w:fill="auto"/>
                              <w:spacing w:before="0" w:after="0" w:line="643" w:lineRule="exact"/>
                              <w:jc w:val="left"/>
                            </w:pPr>
                            <w:r>
                              <w:t>Секретарь публичных слушаний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11.5pt;width:199.2pt;height:64.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0H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SyCJA7hqISz2I8i3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" filled="f" stroked="f">
                <v:textbox style="mso-fit-shape-to-text:t" inset="0,0,0,0">
                  <w:txbxContent>
                    <w:p w:rsidR="001C7612" w:rsidRDefault="005238B6">
                      <w:pPr>
                        <w:pStyle w:val="20"/>
                        <w:shd w:val="clear" w:color="auto" w:fill="auto"/>
                        <w:spacing w:before="0" w:after="0" w:line="643" w:lineRule="exact"/>
                        <w:jc w:val="left"/>
                      </w:pPr>
                      <w:r>
                        <w:t xml:space="preserve">Председательствующий                                   </w:t>
                      </w:r>
                    </w:p>
                    <w:p w:rsidR="005238B6" w:rsidRDefault="005238B6">
                      <w:pPr>
                        <w:pStyle w:val="20"/>
                        <w:shd w:val="clear" w:color="auto" w:fill="auto"/>
                        <w:spacing w:before="0" w:after="0" w:line="643" w:lineRule="exact"/>
                        <w:jc w:val="left"/>
                      </w:pPr>
                      <w:r>
                        <w:t>Секретарь публичных слушаний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170815</wp:posOffset>
                </wp:positionV>
                <wp:extent cx="1094105" cy="408305"/>
                <wp:effectExtent l="0" t="0" r="254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612" w:rsidRDefault="001C7612">
                            <w:pPr>
                              <w:pStyle w:val="20"/>
                              <w:shd w:val="clear" w:color="auto" w:fill="auto"/>
                              <w:spacing w:before="0" w:after="0" w:line="643" w:lineRule="exact"/>
                              <w:ind w:right="3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4.3pt;margin-top:13.45pt;width:86.15pt;height:32.1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cXqwIAALA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" filled="f" stroked="f">
                <v:textbox style="mso-fit-shape-to-text:t" inset="0,0,0,0">
                  <w:txbxContent>
                    <w:p w:rsidR="001C7612" w:rsidRDefault="001C7612">
                      <w:pPr>
                        <w:pStyle w:val="20"/>
                        <w:shd w:val="clear" w:color="auto" w:fill="auto"/>
                        <w:spacing w:before="0" w:after="0" w:line="643" w:lineRule="exact"/>
                        <w:ind w:right="30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612" w:rsidRPr="005238B6" w:rsidRDefault="005238B6" w:rsidP="00E46125">
      <w:pPr>
        <w:tabs>
          <w:tab w:val="left" w:pos="710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46125">
        <w:t xml:space="preserve">   </w:t>
      </w:r>
      <w:r w:rsidRPr="005238B6">
        <w:rPr>
          <w:rFonts w:ascii="Times New Roman" w:hAnsi="Times New Roman" w:cs="Times New Roman"/>
          <w:sz w:val="28"/>
          <w:szCs w:val="28"/>
        </w:rPr>
        <w:t>Цуканов И.В.</w:t>
      </w:r>
    </w:p>
    <w:p w:rsidR="001C7612" w:rsidRDefault="001C7612" w:rsidP="00E46125">
      <w:pPr>
        <w:spacing w:line="360" w:lineRule="exact"/>
        <w:jc w:val="both"/>
      </w:pPr>
    </w:p>
    <w:p w:rsidR="001C7612" w:rsidRPr="00E46125" w:rsidRDefault="00E46125" w:rsidP="00E46125">
      <w:pPr>
        <w:tabs>
          <w:tab w:val="left" w:pos="732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6125">
        <w:rPr>
          <w:rFonts w:ascii="Times New Roman" w:hAnsi="Times New Roman" w:cs="Times New Roman"/>
          <w:sz w:val="28"/>
          <w:szCs w:val="28"/>
        </w:rPr>
        <w:t>Задворнова Е.А.</w:t>
      </w:r>
    </w:p>
    <w:p w:rsidR="001C7612" w:rsidRDefault="001C7612" w:rsidP="00E46125">
      <w:pPr>
        <w:spacing w:line="381" w:lineRule="exact"/>
        <w:jc w:val="both"/>
      </w:pPr>
    </w:p>
    <w:p w:rsidR="001C7612" w:rsidRDefault="001C7612" w:rsidP="00E46125">
      <w:pPr>
        <w:jc w:val="both"/>
        <w:rPr>
          <w:sz w:val="2"/>
          <w:szCs w:val="2"/>
        </w:rPr>
      </w:pPr>
    </w:p>
    <w:sectPr w:rsidR="001C7612">
      <w:type w:val="continuous"/>
      <w:pgSz w:w="11900" w:h="16840"/>
      <w:pgMar w:top="1280" w:right="822" w:bottom="1280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77" w:rsidRDefault="001F2777">
      <w:r>
        <w:separator/>
      </w:r>
    </w:p>
  </w:endnote>
  <w:endnote w:type="continuationSeparator" w:id="0">
    <w:p w:rsidR="001F2777" w:rsidRDefault="001F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77" w:rsidRDefault="001F2777"/>
  </w:footnote>
  <w:footnote w:type="continuationSeparator" w:id="0">
    <w:p w:rsidR="001F2777" w:rsidRDefault="001F2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12"/>
    <w:rsid w:val="001C7612"/>
    <w:rsid w:val="001F2777"/>
    <w:rsid w:val="005238B6"/>
    <w:rsid w:val="005F3CD2"/>
    <w:rsid w:val="00B37C2A"/>
    <w:rsid w:val="00E46125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947A"/>
  <w15:docId w15:val="{591AF83B-6FB2-41B3-8C8F-F68922D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2</cp:revision>
  <dcterms:created xsi:type="dcterms:W3CDTF">2020-12-15T03:19:00Z</dcterms:created>
  <dcterms:modified xsi:type="dcterms:W3CDTF">2020-12-15T05:07:00Z</dcterms:modified>
</cp:coreProperties>
</file>